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8E7DB" w14:textId="77777777" w:rsidR="00675F87" w:rsidRPr="00675F87" w:rsidRDefault="00675F87" w:rsidP="00B9273D">
      <w:pPr>
        <w:rPr>
          <w:rFonts w:ascii="Arial" w:hAnsi="Arial" w:cs="Arial"/>
          <w:i/>
          <w:sz w:val="32"/>
          <w:szCs w:val="32"/>
        </w:rPr>
      </w:pPr>
      <w:bookmarkStart w:id="0" w:name="_GoBack"/>
      <w:bookmarkEnd w:id="0"/>
    </w:p>
    <w:p w14:paraId="52B3A934" w14:textId="77777777" w:rsidR="00675F87" w:rsidRDefault="00675F87" w:rsidP="00B9273D">
      <w:pPr>
        <w:rPr>
          <w:rFonts w:ascii="Arial" w:hAnsi="Arial" w:cs="Arial"/>
          <w:sz w:val="32"/>
          <w:szCs w:val="32"/>
        </w:rPr>
      </w:pPr>
    </w:p>
    <w:p w14:paraId="516F1844" w14:textId="77777777" w:rsidR="00675F87" w:rsidRDefault="00675F87" w:rsidP="00B9273D">
      <w:pPr>
        <w:rPr>
          <w:rFonts w:ascii="Arial" w:hAnsi="Arial" w:cs="Arial"/>
          <w:sz w:val="32"/>
          <w:szCs w:val="32"/>
        </w:rPr>
      </w:pPr>
    </w:p>
    <w:p w14:paraId="2E02C385" w14:textId="77777777" w:rsidR="00675F87" w:rsidRDefault="00675F87" w:rsidP="00B9273D">
      <w:pPr>
        <w:rPr>
          <w:rFonts w:ascii="Arial" w:hAnsi="Arial" w:cs="Arial"/>
          <w:sz w:val="32"/>
          <w:szCs w:val="32"/>
        </w:rPr>
      </w:pPr>
    </w:p>
    <w:p w14:paraId="3B137E7D" w14:textId="77777777" w:rsidR="00675F87" w:rsidRPr="00675F87" w:rsidRDefault="00675F87" w:rsidP="00B9273D">
      <w:pPr>
        <w:rPr>
          <w:rFonts w:ascii="Arial" w:hAnsi="Arial" w:cs="Arial"/>
          <w:sz w:val="32"/>
          <w:szCs w:val="32"/>
        </w:rPr>
      </w:pPr>
    </w:p>
    <w:p w14:paraId="3FC0045D" w14:textId="77777777" w:rsidR="006E5A63" w:rsidRPr="00675F87" w:rsidRDefault="006E5A63" w:rsidP="006E5A63">
      <w:pPr>
        <w:rPr>
          <w:rFonts w:ascii="Arial" w:hAnsi="Arial" w:cs="Arial"/>
          <w:b/>
          <w:sz w:val="48"/>
          <w:szCs w:val="48"/>
        </w:rPr>
      </w:pPr>
      <w:r w:rsidRPr="00675F87">
        <w:rPr>
          <w:rFonts w:ascii="Arial" w:hAnsi="Arial" w:cs="Arial"/>
          <w:b/>
          <w:sz w:val="48"/>
          <w:szCs w:val="48"/>
        </w:rPr>
        <w:t>OPĆINA KAROJBA</w:t>
      </w:r>
    </w:p>
    <w:p w14:paraId="44742A84" w14:textId="77777777" w:rsidR="006E5A63" w:rsidRDefault="006E5A63" w:rsidP="006E5A63">
      <w:pPr>
        <w:rPr>
          <w:rFonts w:ascii="Arial" w:hAnsi="Arial" w:cs="Arial"/>
          <w:b/>
          <w:sz w:val="32"/>
          <w:szCs w:val="32"/>
        </w:rPr>
      </w:pPr>
    </w:p>
    <w:p w14:paraId="378FF5C7" w14:textId="77777777" w:rsidR="006E5A63" w:rsidRDefault="006E5A63" w:rsidP="006E5A63">
      <w:pPr>
        <w:rPr>
          <w:rFonts w:ascii="Arial" w:hAnsi="Arial" w:cs="Arial"/>
          <w:b/>
          <w:sz w:val="32"/>
          <w:szCs w:val="32"/>
        </w:rPr>
      </w:pPr>
    </w:p>
    <w:p w14:paraId="28D49562" w14:textId="39C56EA6" w:rsidR="006E5A63" w:rsidRDefault="006E5A63" w:rsidP="00710AC4">
      <w:pPr>
        <w:jc w:val="center"/>
        <w:rPr>
          <w:rFonts w:ascii="Arial" w:hAnsi="Arial" w:cs="Arial"/>
          <w:i/>
          <w:sz w:val="32"/>
          <w:szCs w:val="32"/>
        </w:rPr>
      </w:pPr>
      <w:r w:rsidRPr="00675F87">
        <w:rPr>
          <w:rFonts w:ascii="Arial" w:hAnsi="Arial" w:cs="Arial"/>
          <w:i/>
          <w:sz w:val="32"/>
          <w:szCs w:val="32"/>
        </w:rPr>
        <w:t>BILJEŠKE UZ FINANCIJSK</w:t>
      </w:r>
      <w:r w:rsidR="00086597">
        <w:rPr>
          <w:rFonts w:ascii="Arial" w:hAnsi="Arial" w:cs="Arial"/>
          <w:i/>
          <w:sz w:val="32"/>
          <w:szCs w:val="32"/>
        </w:rPr>
        <w:t>E</w:t>
      </w:r>
      <w:r w:rsidRPr="00675F87">
        <w:rPr>
          <w:rFonts w:ascii="Arial" w:hAnsi="Arial" w:cs="Arial"/>
          <w:i/>
          <w:sz w:val="32"/>
          <w:szCs w:val="32"/>
        </w:rPr>
        <w:t xml:space="preserve"> IZVJ</w:t>
      </w:r>
      <w:r w:rsidR="00086597">
        <w:rPr>
          <w:rFonts w:ascii="Arial" w:hAnsi="Arial" w:cs="Arial"/>
          <w:i/>
          <w:sz w:val="32"/>
          <w:szCs w:val="32"/>
        </w:rPr>
        <w:t xml:space="preserve">EŠTAJE </w:t>
      </w:r>
      <w:r w:rsidRPr="00675F87">
        <w:rPr>
          <w:rFonts w:ascii="Arial" w:hAnsi="Arial" w:cs="Arial"/>
          <w:i/>
          <w:sz w:val="32"/>
          <w:szCs w:val="32"/>
        </w:rPr>
        <w:t xml:space="preserve"> ZA</w:t>
      </w:r>
      <w:r w:rsidR="00086597">
        <w:rPr>
          <w:rFonts w:ascii="Arial" w:hAnsi="Arial" w:cs="Arial"/>
          <w:i/>
          <w:sz w:val="32"/>
          <w:szCs w:val="32"/>
        </w:rPr>
        <w:t xml:space="preserve"> RAZDOBLJE </w:t>
      </w:r>
      <w:r w:rsidR="0032769E">
        <w:rPr>
          <w:rFonts w:ascii="Arial" w:hAnsi="Arial" w:cs="Arial"/>
          <w:i/>
          <w:sz w:val="32"/>
          <w:szCs w:val="32"/>
        </w:rPr>
        <w:t xml:space="preserve">OD </w:t>
      </w:r>
      <w:r w:rsidR="00086597">
        <w:rPr>
          <w:rFonts w:ascii="Arial" w:hAnsi="Arial" w:cs="Arial"/>
          <w:i/>
          <w:sz w:val="32"/>
          <w:szCs w:val="32"/>
        </w:rPr>
        <w:t xml:space="preserve">1. SIJEČNJA DO </w:t>
      </w:r>
      <w:r w:rsidR="00FD7DEA">
        <w:rPr>
          <w:rFonts w:ascii="Arial" w:hAnsi="Arial" w:cs="Arial"/>
          <w:i/>
          <w:sz w:val="32"/>
          <w:szCs w:val="32"/>
        </w:rPr>
        <w:t xml:space="preserve">31. OŽUJKA </w:t>
      </w:r>
      <w:r w:rsidR="00E4147B">
        <w:rPr>
          <w:rFonts w:ascii="Arial" w:hAnsi="Arial" w:cs="Arial"/>
          <w:i/>
          <w:sz w:val="32"/>
          <w:szCs w:val="32"/>
        </w:rPr>
        <w:t>2025.</w:t>
      </w:r>
    </w:p>
    <w:p w14:paraId="554F6CA8" w14:textId="77777777" w:rsidR="00086597" w:rsidRPr="00675F87" w:rsidRDefault="00086597" w:rsidP="006E5A63">
      <w:pPr>
        <w:rPr>
          <w:rFonts w:ascii="Arial" w:hAnsi="Arial" w:cs="Arial"/>
          <w:i/>
          <w:sz w:val="32"/>
          <w:szCs w:val="32"/>
        </w:rPr>
      </w:pPr>
    </w:p>
    <w:p w14:paraId="7E738C04" w14:textId="77777777" w:rsidR="006E5A63" w:rsidRPr="00675F87" w:rsidRDefault="006E5A63" w:rsidP="006E5A63">
      <w:pPr>
        <w:rPr>
          <w:rFonts w:ascii="Arial" w:hAnsi="Arial" w:cs="Arial"/>
          <w:i/>
          <w:sz w:val="32"/>
          <w:szCs w:val="32"/>
        </w:rPr>
      </w:pPr>
    </w:p>
    <w:p w14:paraId="75E84B96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6BA8B2F3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41E5FF0D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2F76696B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6CB70396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441189E7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6FE438DC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216636E0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6953F907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55857096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7B3D0BAC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6FF5B5E0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404F3DE6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3B066D35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00985D21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65B463E3" w14:textId="04CF8186" w:rsidR="00675F87" w:rsidRPr="00086597" w:rsidRDefault="00675F87" w:rsidP="00B92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Karojba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r w:rsidR="006A6707">
        <w:rPr>
          <w:rFonts w:ascii="Arial" w:hAnsi="Arial" w:cs="Arial"/>
          <w:sz w:val="24"/>
          <w:szCs w:val="24"/>
        </w:rPr>
        <w:t>25. travnja 2025.</w:t>
      </w:r>
    </w:p>
    <w:p w14:paraId="08689378" w14:textId="77777777" w:rsidR="006E5A63" w:rsidRDefault="006E5A63" w:rsidP="00B9273D">
      <w:pPr>
        <w:rPr>
          <w:rFonts w:ascii="Arial" w:hAnsi="Arial" w:cs="Arial"/>
          <w:b/>
          <w:sz w:val="24"/>
          <w:szCs w:val="24"/>
        </w:rPr>
      </w:pPr>
    </w:p>
    <w:p w14:paraId="7D77A415" w14:textId="77777777" w:rsidR="00675F87" w:rsidRDefault="00675F87" w:rsidP="00675F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REPUBLIKA HRVATSKA</w:t>
      </w:r>
    </w:p>
    <w:p w14:paraId="71DEBF73" w14:textId="77777777" w:rsidR="00675F87" w:rsidRDefault="00675F87" w:rsidP="00675F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ISTARSKA ŽUPANIJA</w:t>
      </w:r>
    </w:p>
    <w:p w14:paraId="09638881" w14:textId="77777777" w:rsidR="00675F87" w:rsidRDefault="00675F87" w:rsidP="00675F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OPĆINA KAROJBA</w:t>
      </w:r>
    </w:p>
    <w:p w14:paraId="4A787BBA" w14:textId="77777777" w:rsidR="00675F87" w:rsidRDefault="00675F87" w:rsidP="00B9273D">
      <w:pPr>
        <w:rPr>
          <w:rFonts w:ascii="Arial" w:hAnsi="Arial" w:cs="Arial"/>
          <w:b/>
          <w:sz w:val="24"/>
          <w:szCs w:val="24"/>
        </w:rPr>
      </w:pPr>
    </w:p>
    <w:p w14:paraId="0B2F77A0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Karojba, Karojba1</w:t>
      </w:r>
    </w:p>
    <w:p w14:paraId="370CDB90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OIB:83507857596</w:t>
      </w:r>
    </w:p>
    <w:p w14:paraId="03500420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</w:p>
    <w:p w14:paraId="2FBAE6D0" w14:textId="6E518196" w:rsidR="00675F87" w:rsidRDefault="00675F87" w:rsidP="00B9273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Karojba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E4147B">
        <w:rPr>
          <w:rFonts w:ascii="Arial" w:hAnsi="Arial" w:cs="Arial"/>
          <w:sz w:val="24"/>
          <w:szCs w:val="24"/>
        </w:rPr>
        <w:t>25</w:t>
      </w:r>
      <w:r w:rsidR="006B1B70">
        <w:rPr>
          <w:rFonts w:ascii="Arial" w:hAnsi="Arial" w:cs="Arial"/>
          <w:sz w:val="24"/>
          <w:szCs w:val="24"/>
        </w:rPr>
        <w:t xml:space="preserve">. </w:t>
      </w:r>
      <w:r w:rsidR="00FD7DEA">
        <w:rPr>
          <w:rFonts w:ascii="Arial" w:hAnsi="Arial" w:cs="Arial"/>
          <w:sz w:val="24"/>
          <w:szCs w:val="24"/>
        </w:rPr>
        <w:t>travnja 202</w:t>
      </w:r>
      <w:r w:rsidR="00E414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359355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</w:p>
    <w:p w14:paraId="1261DF3A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</w:p>
    <w:p w14:paraId="4FBD6227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</w:p>
    <w:p w14:paraId="2F6B40D8" w14:textId="77777777" w:rsidR="00675F87" w:rsidRDefault="00675F87" w:rsidP="00675F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BILJEŠKE</w:t>
      </w:r>
    </w:p>
    <w:p w14:paraId="40A36DAB" w14:textId="77777777" w:rsidR="00675F87" w:rsidRDefault="00675F87" w:rsidP="00675F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 FINANCIJSKE IZVJEŠTAJE</w:t>
      </w:r>
    </w:p>
    <w:p w14:paraId="58B312BC" w14:textId="5EBEEE34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razdoblje od 01. siječnja do </w:t>
      </w:r>
      <w:r w:rsidR="00FD7DEA">
        <w:rPr>
          <w:rFonts w:ascii="Arial" w:hAnsi="Arial" w:cs="Arial"/>
          <w:sz w:val="24"/>
          <w:szCs w:val="24"/>
        </w:rPr>
        <w:t>31.</w:t>
      </w:r>
      <w:r w:rsidR="001E44ED">
        <w:rPr>
          <w:rFonts w:ascii="Arial" w:hAnsi="Arial" w:cs="Arial"/>
          <w:sz w:val="24"/>
          <w:szCs w:val="24"/>
        </w:rPr>
        <w:t xml:space="preserve">. </w:t>
      </w:r>
      <w:r w:rsidR="00FD7DEA">
        <w:rPr>
          <w:rFonts w:ascii="Arial" w:hAnsi="Arial" w:cs="Arial"/>
          <w:sz w:val="24"/>
          <w:szCs w:val="24"/>
        </w:rPr>
        <w:t>ožujka</w:t>
      </w:r>
      <w:r w:rsidR="006B1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E414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</w:t>
      </w:r>
    </w:p>
    <w:p w14:paraId="68E2996D" w14:textId="77777777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5824D059" w14:textId="77777777" w:rsidR="00675F87" w:rsidRDefault="00675F87" w:rsidP="00675F87">
      <w:pPr>
        <w:rPr>
          <w:rFonts w:ascii="Arial" w:hAnsi="Arial" w:cs="Arial"/>
          <w:sz w:val="24"/>
          <w:szCs w:val="24"/>
        </w:rPr>
      </w:pPr>
    </w:p>
    <w:p w14:paraId="01C6D1C9" w14:textId="795D8609" w:rsidR="006E5A63" w:rsidRPr="006E5A63" w:rsidRDefault="00675F87" w:rsidP="006E5A63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Naziv obveznika: </w:t>
      </w:r>
      <w:r w:rsidRPr="00675F87">
        <w:rPr>
          <w:rFonts w:ascii="Arial" w:hAnsi="Arial" w:cs="Arial"/>
          <w:b/>
          <w:sz w:val="24"/>
          <w:szCs w:val="24"/>
        </w:rPr>
        <w:t>OPĆINA KAROJB</w:t>
      </w:r>
      <w:r w:rsidR="006E5A63">
        <w:rPr>
          <w:rFonts w:ascii="Arial" w:hAnsi="Arial" w:cs="Arial"/>
          <w:b/>
          <w:sz w:val="24"/>
          <w:szCs w:val="24"/>
        </w:rPr>
        <w:t>A</w:t>
      </w:r>
    </w:p>
    <w:p w14:paraId="6D053D6D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Sjedište obveznika: 52424 Motovun </w:t>
      </w:r>
    </w:p>
    <w:p w14:paraId="7D126206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sjedišta: Karojba  1</w:t>
      </w:r>
    </w:p>
    <w:p w14:paraId="454781E1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općine: 596</w:t>
      </w:r>
    </w:p>
    <w:p w14:paraId="634E7EC3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RKP-a: 35974</w:t>
      </w:r>
    </w:p>
    <w:p w14:paraId="5561D981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Matični broj: 02616262</w:t>
      </w:r>
    </w:p>
    <w:p w14:paraId="25E1FB76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5F87">
        <w:rPr>
          <w:rFonts w:ascii="Arial" w:hAnsi="Arial" w:cs="Arial"/>
          <w:sz w:val="24"/>
          <w:szCs w:val="24"/>
        </w:rPr>
        <w:t>OIB: 8350785759</w:t>
      </w:r>
    </w:p>
    <w:p w14:paraId="560FD93A" w14:textId="3040A0A2" w:rsidR="00DB50A2" w:rsidRPr="006E5A63" w:rsidRDefault="00675F87" w:rsidP="006E5A63">
      <w:pPr>
        <w:pStyle w:val="Odlomakpopis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Razina: </w:t>
      </w:r>
      <w:r w:rsidRPr="00330ECE">
        <w:rPr>
          <w:rFonts w:ascii="Arial" w:hAnsi="Arial" w:cs="Arial"/>
          <w:b/>
          <w:sz w:val="24"/>
          <w:szCs w:val="24"/>
        </w:rPr>
        <w:t xml:space="preserve">22 </w:t>
      </w:r>
    </w:p>
    <w:p w14:paraId="390D77D0" w14:textId="77777777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Razdjel: 000</w:t>
      </w:r>
    </w:p>
    <w:p w14:paraId="54BA360F" w14:textId="4CB3D94E" w:rsid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djelatnosti</w:t>
      </w:r>
      <w:r w:rsidR="006E5A63">
        <w:rPr>
          <w:rFonts w:ascii="Arial" w:hAnsi="Arial" w:cs="Arial"/>
          <w:sz w:val="24"/>
          <w:szCs w:val="24"/>
        </w:rPr>
        <w:t xml:space="preserve"> – NKD 2007: </w:t>
      </w:r>
      <w:r>
        <w:rPr>
          <w:rFonts w:ascii="Arial" w:hAnsi="Arial" w:cs="Arial"/>
          <w:sz w:val="24"/>
          <w:szCs w:val="24"/>
        </w:rPr>
        <w:t>8411</w:t>
      </w:r>
    </w:p>
    <w:p w14:paraId="06B8D2F1" w14:textId="408545E6" w:rsidR="00675F87" w:rsidRPr="00675F87" w:rsidRDefault="00675F87" w:rsidP="00675F87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Razdoblje: </w:t>
      </w:r>
      <w:r>
        <w:rPr>
          <w:rFonts w:ascii="Arial" w:hAnsi="Arial" w:cs="Arial"/>
          <w:b/>
          <w:sz w:val="24"/>
          <w:szCs w:val="24"/>
        </w:rPr>
        <w:t>01.01.-</w:t>
      </w:r>
      <w:r w:rsidR="00FD7DEA">
        <w:rPr>
          <w:rFonts w:ascii="Arial" w:hAnsi="Arial" w:cs="Arial"/>
          <w:b/>
          <w:sz w:val="24"/>
          <w:szCs w:val="24"/>
        </w:rPr>
        <w:t>31.03.202</w:t>
      </w:r>
      <w:r w:rsidR="00E4147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godine</w:t>
      </w:r>
    </w:p>
    <w:p w14:paraId="7B8113D5" w14:textId="77777777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21E2B9A2" w14:textId="77777777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11F83B05" w14:textId="77777777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7AFCE702" w14:textId="77777777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533740C5" w14:textId="77777777" w:rsid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09BCA7F3" w14:textId="77777777" w:rsidR="00675F87" w:rsidRPr="00675F87" w:rsidRDefault="00675F87" w:rsidP="00675F87">
      <w:pPr>
        <w:jc w:val="center"/>
        <w:rPr>
          <w:rFonts w:ascii="Arial" w:hAnsi="Arial" w:cs="Arial"/>
          <w:sz w:val="24"/>
          <w:szCs w:val="24"/>
        </w:rPr>
      </w:pPr>
    </w:p>
    <w:p w14:paraId="2583DBB6" w14:textId="77777777" w:rsidR="00675F87" w:rsidRDefault="00675F87" w:rsidP="00B9273D">
      <w:pPr>
        <w:rPr>
          <w:rFonts w:ascii="Arial" w:hAnsi="Arial" w:cs="Arial"/>
          <w:sz w:val="24"/>
          <w:szCs w:val="24"/>
        </w:rPr>
      </w:pPr>
    </w:p>
    <w:p w14:paraId="3B104E83" w14:textId="77777777" w:rsidR="00801110" w:rsidRDefault="00801110" w:rsidP="00B9273D">
      <w:pPr>
        <w:rPr>
          <w:rFonts w:ascii="Arial" w:hAnsi="Arial" w:cs="Arial"/>
          <w:sz w:val="24"/>
          <w:szCs w:val="24"/>
        </w:rPr>
      </w:pPr>
    </w:p>
    <w:p w14:paraId="198A6665" w14:textId="239F8DD1" w:rsidR="001E4DE5" w:rsidRPr="005C42AF" w:rsidRDefault="00B9273D" w:rsidP="00B9273D">
      <w:pPr>
        <w:rPr>
          <w:rFonts w:ascii="Arial" w:hAnsi="Arial" w:cs="Arial"/>
          <w:b/>
          <w:i/>
          <w:sz w:val="24"/>
          <w:szCs w:val="24"/>
        </w:rPr>
      </w:pPr>
      <w:r w:rsidRPr="005C42AF">
        <w:rPr>
          <w:rFonts w:ascii="Arial" w:hAnsi="Arial" w:cs="Arial"/>
          <w:b/>
          <w:i/>
          <w:sz w:val="24"/>
          <w:szCs w:val="24"/>
        </w:rPr>
        <w:t>1.UVOD</w:t>
      </w:r>
    </w:p>
    <w:p w14:paraId="6CBDC257" w14:textId="47F49CEF" w:rsidR="00B9273D" w:rsidRPr="00D62ED2" w:rsidRDefault="00B9273D" w:rsidP="00D62E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 odredbama Pravilnika o financijskom izvještavanju u proračunskom računovodstvu („Narodne novine“ broj: 37/2022.</w:t>
      </w:r>
      <w:r w:rsidR="005C42AF">
        <w:rPr>
          <w:rFonts w:ascii="Arial" w:hAnsi="Arial" w:cs="Arial"/>
          <w:sz w:val="24"/>
          <w:szCs w:val="24"/>
        </w:rPr>
        <w:t xml:space="preserve"> i 52/25.</w:t>
      </w:r>
      <w:r>
        <w:rPr>
          <w:rFonts w:ascii="Arial" w:hAnsi="Arial" w:cs="Arial"/>
          <w:sz w:val="24"/>
          <w:szCs w:val="24"/>
        </w:rPr>
        <w:t>)</w:t>
      </w:r>
      <w:r w:rsidR="00EE1A79">
        <w:rPr>
          <w:rFonts w:ascii="Arial" w:hAnsi="Arial" w:cs="Arial"/>
          <w:sz w:val="24"/>
          <w:szCs w:val="24"/>
        </w:rPr>
        <w:t>, Pravilnika o proračunskom računovodstvu i računskom planu („Narodne novine“ broj: 158/23. i 154/24.)</w:t>
      </w:r>
      <w:r>
        <w:rPr>
          <w:rFonts w:ascii="Arial" w:hAnsi="Arial" w:cs="Arial"/>
          <w:sz w:val="24"/>
          <w:szCs w:val="24"/>
        </w:rPr>
        <w:t xml:space="preserve"> i Okružnice o predaji  financijskih izvještaja proračuna, proračunskih i izvanproračunskih korisnika državnog proračuna te proračunskih i izvanproračunskih korisnika proračuna jedinica lokalne i područne (regionalne) samouprave za razdoblje 1. siječnja do </w:t>
      </w:r>
      <w:r w:rsidR="001A1713">
        <w:rPr>
          <w:rFonts w:ascii="Arial" w:hAnsi="Arial" w:cs="Arial"/>
          <w:sz w:val="24"/>
          <w:szCs w:val="24"/>
        </w:rPr>
        <w:t>31. ožujka 202</w:t>
      </w:r>
      <w:r w:rsidR="005C42A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godine, Ministarstvo financija, KLASA: </w:t>
      </w:r>
      <w:r w:rsidRPr="00E740DA">
        <w:rPr>
          <w:rFonts w:ascii="Arial" w:hAnsi="Arial" w:cs="Arial"/>
          <w:sz w:val="24"/>
          <w:szCs w:val="24"/>
        </w:rPr>
        <w:t>400-02/2</w:t>
      </w:r>
      <w:r w:rsidR="005C42AF">
        <w:rPr>
          <w:rFonts w:ascii="Arial" w:hAnsi="Arial" w:cs="Arial"/>
          <w:sz w:val="24"/>
          <w:szCs w:val="24"/>
        </w:rPr>
        <w:t>5</w:t>
      </w:r>
      <w:r w:rsidRPr="00E740DA">
        <w:rPr>
          <w:rFonts w:ascii="Arial" w:hAnsi="Arial" w:cs="Arial"/>
          <w:sz w:val="24"/>
          <w:szCs w:val="24"/>
        </w:rPr>
        <w:t>-01/</w:t>
      </w:r>
      <w:r w:rsidR="0043024A">
        <w:rPr>
          <w:rFonts w:ascii="Arial" w:hAnsi="Arial" w:cs="Arial"/>
          <w:sz w:val="24"/>
          <w:szCs w:val="24"/>
        </w:rPr>
        <w:t>1</w:t>
      </w:r>
      <w:r w:rsidR="005C42AF">
        <w:rPr>
          <w:rFonts w:ascii="Arial" w:hAnsi="Arial" w:cs="Arial"/>
          <w:sz w:val="24"/>
          <w:szCs w:val="24"/>
        </w:rPr>
        <w:t>4</w:t>
      </w:r>
      <w:r w:rsidRPr="00E740DA">
        <w:rPr>
          <w:rFonts w:ascii="Arial" w:hAnsi="Arial" w:cs="Arial"/>
          <w:sz w:val="24"/>
          <w:szCs w:val="24"/>
        </w:rPr>
        <w:t xml:space="preserve">, </w:t>
      </w:r>
      <w:r w:rsidRPr="00777FEC">
        <w:rPr>
          <w:rFonts w:ascii="Arial" w:hAnsi="Arial" w:cs="Arial"/>
          <w:sz w:val="24"/>
          <w:szCs w:val="24"/>
        </w:rPr>
        <w:t>URBROJ: 513-05-03-2</w:t>
      </w:r>
      <w:r w:rsidR="005C42AF">
        <w:rPr>
          <w:rFonts w:ascii="Arial" w:hAnsi="Arial" w:cs="Arial"/>
          <w:sz w:val="24"/>
          <w:szCs w:val="24"/>
        </w:rPr>
        <w:t>5</w:t>
      </w:r>
      <w:r w:rsidRPr="00777FEC">
        <w:rPr>
          <w:rFonts w:ascii="Arial" w:hAnsi="Arial" w:cs="Arial"/>
          <w:sz w:val="24"/>
          <w:szCs w:val="24"/>
        </w:rPr>
        <w:t>-</w:t>
      </w:r>
      <w:r w:rsidR="0043024A">
        <w:rPr>
          <w:rFonts w:ascii="Arial" w:hAnsi="Arial" w:cs="Arial"/>
          <w:sz w:val="24"/>
          <w:szCs w:val="24"/>
        </w:rPr>
        <w:t>1</w:t>
      </w:r>
      <w:r w:rsidRPr="008748B9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7FEC">
        <w:rPr>
          <w:rFonts w:ascii="Arial" w:hAnsi="Arial" w:cs="Arial"/>
          <w:sz w:val="24"/>
          <w:szCs w:val="24"/>
        </w:rPr>
        <w:t xml:space="preserve">od </w:t>
      </w:r>
      <w:r w:rsidR="005C42AF">
        <w:rPr>
          <w:rFonts w:ascii="Arial" w:hAnsi="Arial" w:cs="Arial"/>
          <w:sz w:val="24"/>
          <w:szCs w:val="24"/>
        </w:rPr>
        <w:t>3</w:t>
      </w:r>
      <w:r w:rsidR="00777FEC">
        <w:rPr>
          <w:rFonts w:ascii="Arial" w:hAnsi="Arial" w:cs="Arial"/>
          <w:sz w:val="24"/>
          <w:szCs w:val="24"/>
        </w:rPr>
        <w:t xml:space="preserve">. </w:t>
      </w:r>
      <w:r w:rsidR="0043024A">
        <w:rPr>
          <w:rFonts w:ascii="Arial" w:hAnsi="Arial" w:cs="Arial"/>
          <w:sz w:val="24"/>
          <w:szCs w:val="24"/>
        </w:rPr>
        <w:t>travnja 202</w:t>
      </w:r>
      <w:r w:rsidR="005C42AF">
        <w:rPr>
          <w:rFonts w:ascii="Arial" w:hAnsi="Arial" w:cs="Arial"/>
          <w:sz w:val="24"/>
          <w:szCs w:val="24"/>
        </w:rPr>
        <w:t>5</w:t>
      </w:r>
      <w:r w:rsidR="0043024A">
        <w:rPr>
          <w:rFonts w:ascii="Arial" w:hAnsi="Arial" w:cs="Arial"/>
          <w:sz w:val="24"/>
          <w:szCs w:val="24"/>
        </w:rPr>
        <w:t>.</w:t>
      </w:r>
      <w:r w:rsidRPr="00777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godine, sastavljen</w:t>
      </w:r>
      <w:r w:rsidR="00D62ED2">
        <w:rPr>
          <w:rFonts w:ascii="Arial" w:hAnsi="Arial" w:cs="Arial"/>
          <w:sz w:val="24"/>
          <w:szCs w:val="24"/>
        </w:rPr>
        <w:t>i  su f</w:t>
      </w:r>
      <w:r>
        <w:rPr>
          <w:rFonts w:ascii="Arial" w:hAnsi="Arial" w:cs="Arial"/>
          <w:sz w:val="24"/>
          <w:szCs w:val="24"/>
        </w:rPr>
        <w:t>inancijski izvještaj</w:t>
      </w:r>
      <w:r w:rsidR="00D62ED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Općine Karojba za razdoblje siječanj-</w:t>
      </w:r>
      <w:r w:rsidR="005C42AF">
        <w:rPr>
          <w:rFonts w:ascii="Arial" w:hAnsi="Arial" w:cs="Arial"/>
          <w:sz w:val="24"/>
          <w:szCs w:val="24"/>
        </w:rPr>
        <w:t>ožujak 2025</w:t>
      </w:r>
      <w:r>
        <w:rPr>
          <w:rFonts w:ascii="Arial" w:hAnsi="Arial" w:cs="Arial"/>
          <w:sz w:val="24"/>
          <w:szCs w:val="24"/>
        </w:rPr>
        <w:t>. godine</w:t>
      </w:r>
      <w:r w:rsidR="001E0BE0">
        <w:rPr>
          <w:rFonts w:ascii="Arial" w:hAnsi="Arial" w:cs="Arial"/>
          <w:sz w:val="24"/>
          <w:szCs w:val="24"/>
        </w:rPr>
        <w:t>.</w:t>
      </w:r>
      <w:r w:rsidR="001D5795">
        <w:rPr>
          <w:rFonts w:ascii="Arial" w:hAnsi="Arial" w:cs="Arial"/>
          <w:sz w:val="24"/>
          <w:szCs w:val="24"/>
        </w:rPr>
        <w:t>:</w:t>
      </w:r>
    </w:p>
    <w:p w14:paraId="46D573EC" w14:textId="60E75E65" w:rsidR="00B9273D" w:rsidRDefault="00B9273D" w:rsidP="00B9273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Izvještaj o prihodima i rashodima, primicima i izdacima </w:t>
      </w:r>
      <w:r w:rsidR="00D62ED2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Obra</w:t>
      </w:r>
      <w:r w:rsidR="00D62ED2">
        <w:rPr>
          <w:rFonts w:ascii="Arial" w:hAnsi="Arial" w:cs="Arial"/>
          <w:sz w:val="24"/>
          <w:szCs w:val="24"/>
        </w:rPr>
        <w:t>scu:</w:t>
      </w:r>
      <w:r>
        <w:rPr>
          <w:rFonts w:ascii="Arial" w:hAnsi="Arial" w:cs="Arial"/>
          <w:sz w:val="24"/>
          <w:szCs w:val="24"/>
        </w:rPr>
        <w:t xml:space="preserve"> PR-RAS</w:t>
      </w:r>
    </w:p>
    <w:p w14:paraId="43F9831E" w14:textId="33DCB8A0" w:rsidR="00D62ED2" w:rsidRDefault="00B9273D" w:rsidP="00B9273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obvezama</w:t>
      </w:r>
      <w:r w:rsidR="00D62ED2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Obra</w:t>
      </w:r>
      <w:r w:rsidR="00D62ED2">
        <w:rPr>
          <w:rFonts w:ascii="Arial" w:hAnsi="Arial" w:cs="Arial"/>
          <w:sz w:val="24"/>
          <w:szCs w:val="24"/>
        </w:rPr>
        <w:t>scu:</w:t>
      </w:r>
      <w:r>
        <w:rPr>
          <w:rFonts w:ascii="Arial" w:hAnsi="Arial" w:cs="Arial"/>
          <w:sz w:val="24"/>
          <w:szCs w:val="24"/>
        </w:rPr>
        <w:t xml:space="preserve"> OBVEZE)</w:t>
      </w:r>
    </w:p>
    <w:p w14:paraId="1203858D" w14:textId="5B7371D7" w:rsidR="00B9273D" w:rsidRDefault="00B9273D" w:rsidP="00B9273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Bilješk</w:t>
      </w:r>
      <w:r w:rsidR="00D62ED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14:paraId="2C2729AC" w14:textId="3D3EE910" w:rsidR="00B9273D" w:rsidRDefault="00B9273D" w:rsidP="00B92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1 – </w:t>
      </w:r>
      <w:r>
        <w:rPr>
          <w:rFonts w:ascii="Arial" w:hAnsi="Arial" w:cs="Arial"/>
          <w:sz w:val="24"/>
          <w:szCs w:val="24"/>
        </w:rPr>
        <w:t>Općina Karojba primjenjuje proračunsko računovodstvo u skla</w:t>
      </w:r>
      <w:r w:rsidR="00D62ED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u sa Zakonom o proračunu („Narodne novine“ broj: 144/21.) i Pravilnikom o proračunskom računovodstvu i računskom planu („Narodne novine“  broj: </w:t>
      </w:r>
      <w:r w:rsidR="005C42AF">
        <w:rPr>
          <w:rFonts w:ascii="Arial" w:hAnsi="Arial" w:cs="Arial"/>
          <w:sz w:val="24"/>
          <w:szCs w:val="24"/>
        </w:rPr>
        <w:t>158/23.</w:t>
      </w:r>
      <w:r>
        <w:rPr>
          <w:rFonts w:ascii="Arial" w:hAnsi="Arial" w:cs="Arial"/>
          <w:sz w:val="24"/>
          <w:szCs w:val="24"/>
        </w:rPr>
        <w:t xml:space="preserve">). Prema odredbama navedenih propisa Općina u svojim knjigovodstvenim evidencijama osigurava pojedinačne podatke o vrstama prihoda i primitaka, rashoda i izdataka, stanju imovine, obveza i vlastitih izvora. </w:t>
      </w:r>
    </w:p>
    <w:p w14:paraId="75766ED8" w14:textId="77777777" w:rsidR="00B9273D" w:rsidRDefault="00B9273D" w:rsidP="00B92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Knjigovodstvo se vodi po načelu dvojnog knjigovodstva, prema propisanom računskom planu, vode se poslovne knjige: dnevnik, glavna knjiga i pomoćne knjige. Prihodi i primici te rashodi i izdaci iskazuju se prema modificiranom računovodstvenom načelu nastanka događaja. Prihodi i primici priznaju se u izvještajnom razdoblju u kojem su postali raspoloživi i pod uvjetom da su mjerljivi. Rashodi se priznaju na temelju nastanka događaja (obveza) i u izvještajnom razdoblju na koje se odnose neovisno o plaćanju. Imovina i obveze iskazuju se po računovodstvenom načelu nastanka događaja uz primjenu metode povijesnog troška.</w:t>
      </w:r>
    </w:p>
    <w:p w14:paraId="5B87399F" w14:textId="22D08A26" w:rsidR="0004735F" w:rsidRDefault="0004735F" w:rsidP="00B92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Nastavno se u Bilješkama obrazlažu numerički podaci i veća odstupanja iskazana u obrascima </w:t>
      </w:r>
      <w:r w:rsidR="005F0A7F">
        <w:rPr>
          <w:rFonts w:ascii="Arial" w:hAnsi="Arial" w:cs="Arial"/>
          <w:sz w:val="24"/>
          <w:szCs w:val="24"/>
        </w:rPr>
        <w:t>financijskih izvještaja.</w:t>
      </w:r>
    </w:p>
    <w:p w14:paraId="6DBA6AFE" w14:textId="77777777" w:rsidR="005B1F11" w:rsidRDefault="005B1F11" w:rsidP="00B9273D">
      <w:pPr>
        <w:jc w:val="both"/>
        <w:rPr>
          <w:rFonts w:ascii="Arial" w:hAnsi="Arial" w:cs="Arial"/>
          <w:sz w:val="24"/>
          <w:szCs w:val="24"/>
        </w:rPr>
      </w:pPr>
    </w:p>
    <w:p w14:paraId="23A77122" w14:textId="77777777" w:rsidR="005B1F11" w:rsidRDefault="005B1F11" w:rsidP="00B9273D">
      <w:pPr>
        <w:jc w:val="both"/>
        <w:rPr>
          <w:rFonts w:ascii="Arial" w:hAnsi="Arial" w:cs="Arial"/>
          <w:sz w:val="24"/>
          <w:szCs w:val="24"/>
        </w:rPr>
      </w:pPr>
    </w:p>
    <w:p w14:paraId="69ABFDB1" w14:textId="77777777" w:rsidR="005B1F11" w:rsidRDefault="005B1F11" w:rsidP="00B9273D">
      <w:pPr>
        <w:jc w:val="both"/>
        <w:rPr>
          <w:rFonts w:ascii="Arial" w:hAnsi="Arial" w:cs="Arial"/>
          <w:sz w:val="24"/>
          <w:szCs w:val="24"/>
        </w:rPr>
      </w:pPr>
    </w:p>
    <w:p w14:paraId="06304F10" w14:textId="77777777" w:rsidR="005B1F11" w:rsidRDefault="005B1F11" w:rsidP="00B9273D">
      <w:pPr>
        <w:jc w:val="both"/>
        <w:rPr>
          <w:rFonts w:ascii="Arial" w:hAnsi="Arial" w:cs="Arial"/>
          <w:sz w:val="24"/>
          <w:szCs w:val="24"/>
        </w:rPr>
      </w:pPr>
    </w:p>
    <w:p w14:paraId="0655D189" w14:textId="77777777" w:rsidR="005B1F11" w:rsidRDefault="005B1F11" w:rsidP="00B9273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2260" w:type="dxa"/>
        <w:tblInd w:w="-1422" w:type="dxa"/>
        <w:tblLook w:val="04A0" w:firstRow="1" w:lastRow="0" w:firstColumn="1" w:lastColumn="0" w:noHBand="0" w:noVBand="1"/>
      </w:tblPr>
      <w:tblGrid>
        <w:gridCol w:w="1422"/>
        <w:gridCol w:w="838"/>
      </w:tblGrid>
      <w:tr w:rsidR="00BC52CA" w:rsidRPr="00BC52CA" w14:paraId="3D4FF73D" w14:textId="77777777" w:rsidTr="00BC52CA">
        <w:trPr>
          <w:trHeight w:val="255"/>
        </w:trPr>
        <w:tc>
          <w:tcPr>
            <w:tcW w:w="1422" w:type="dxa"/>
            <w:tcBorders>
              <w:top w:val="nil"/>
            </w:tcBorders>
            <w:shd w:val="clear" w:color="auto" w:fill="auto"/>
            <w:vAlign w:val="center"/>
          </w:tcPr>
          <w:p w14:paraId="25543B81" w14:textId="77777777" w:rsidR="00BC52CA" w:rsidRPr="00BC52CA" w:rsidRDefault="00BC52CA" w:rsidP="00BC52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B7B8953" w14:textId="77777777" w:rsidR="00BC52CA" w:rsidRPr="00BC52CA" w:rsidRDefault="00BC52CA" w:rsidP="00BC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BC52CA" w:rsidRPr="00BC52CA" w14:paraId="424EA649" w14:textId="77777777" w:rsidTr="00BC52CA">
        <w:trPr>
          <w:trHeight w:val="255"/>
        </w:trPr>
        <w:tc>
          <w:tcPr>
            <w:tcW w:w="1422" w:type="dxa"/>
            <w:tcBorders>
              <w:top w:val="nil"/>
            </w:tcBorders>
            <w:shd w:val="clear" w:color="auto" w:fill="auto"/>
            <w:vAlign w:val="center"/>
          </w:tcPr>
          <w:p w14:paraId="3FCCC0F1" w14:textId="77777777" w:rsidR="00BC52CA" w:rsidRPr="00BC52CA" w:rsidRDefault="00BC52CA" w:rsidP="00BC52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38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D12B8F7" w14:textId="77777777" w:rsidR="00BC52CA" w:rsidRPr="00BC52CA" w:rsidRDefault="00BC52CA" w:rsidP="00BC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BC52CA" w:rsidRPr="00BC52CA" w14:paraId="7E16EE15" w14:textId="77777777" w:rsidTr="00BC52CA">
        <w:trPr>
          <w:trHeight w:val="255"/>
        </w:trPr>
        <w:tc>
          <w:tcPr>
            <w:tcW w:w="1422" w:type="dxa"/>
            <w:tcBorders>
              <w:top w:val="nil"/>
            </w:tcBorders>
            <w:shd w:val="clear" w:color="auto" w:fill="auto"/>
            <w:vAlign w:val="center"/>
          </w:tcPr>
          <w:p w14:paraId="5E4E0E18" w14:textId="77777777" w:rsidR="00BC52CA" w:rsidRPr="00BC52CA" w:rsidRDefault="00BC52CA" w:rsidP="00BC52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38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37F84CF" w14:textId="77777777" w:rsidR="00BC52CA" w:rsidRPr="00BC52CA" w:rsidRDefault="00BC52CA" w:rsidP="00BC52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50B8A99E" w14:textId="77777777" w:rsidR="00A44061" w:rsidRDefault="00A44061" w:rsidP="00B9273D">
      <w:pPr>
        <w:jc w:val="both"/>
        <w:rPr>
          <w:rFonts w:ascii="Arial" w:hAnsi="Arial" w:cs="Arial"/>
          <w:sz w:val="24"/>
          <w:szCs w:val="24"/>
        </w:rPr>
      </w:pPr>
    </w:p>
    <w:p w14:paraId="574FF454" w14:textId="77777777" w:rsidR="00A44061" w:rsidRDefault="00A44061" w:rsidP="00B9273D">
      <w:pPr>
        <w:jc w:val="both"/>
        <w:rPr>
          <w:rFonts w:ascii="Arial" w:hAnsi="Arial" w:cs="Arial"/>
          <w:sz w:val="24"/>
          <w:szCs w:val="24"/>
        </w:rPr>
      </w:pPr>
    </w:p>
    <w:p w14:paraId="4FC0A20F" w14:textId="77777777" w:rsidR="006325E1" w:rsidRDefault="006325E1" w:rsidP="00B9273D">
      <w:pPr>
        <w:jc w:val="both"/>
        <w:rPr>
          <w:rFonts w:ascii="Arial" w:hAnsi="Arial" w:cs="Arial"/>
          <w:sz w:val="24"/>
          <w:szCs w:val="24"/>
        </w:rPr>
      </w:pPr>
    </w:p>
    <w:p w14:paraId="6937FB51" w14:textId="77777777" w:rsidR="00F82409" w:rsidRDefault="00F82409" w:rsidP="00B9273D">
      <w:pPr>
        <w:rPr>
          <w:rFonts w:ascii="Arial" w:hAnsi="Arial" w:cs="Arial"/>
          <w:b/>
          <w:sz w:val="24"/>
          <w:szCs w:val="24"/>
        </w:rPr>
      </w:pPr>
    </w:p>
    <w:p w14:paraId="23B141B2" w14:textId="1FBCC14E" w:rsidR="00572AD7" w:rsidRDefault="005F0A7F" w:rsidP="00572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="00572AD7">
        <w:rPr>
          <w:rFonts w:ascii="Arial" w:hAnsi="Arial" w:cs="Arial"/>
          <w:b/>
          <w:sz w:val="24"/>
          <w:szCs w:val="24"/>
        </w:rPr>
        <w:t>.</w:t>
      </w:r>
      <w:r w:rsidR="00572AD7">
        <w:rPr>
          <w:rFonts w:ascii="Arial" w:hAnsi="Arial" w:cs="Arial"/>
          <w:b/>
          <w:i/>
          <w:sz w:val="24"/>
          <w:szCs w:val="24"/>
        </w:rPr>
        <w:t xml:space="preserve"> IZVJEŠTAJ O PRIHODIMA I RASHODIMA, PRIMICIMA I IZDACIMA (</w:t>
      </w:r>
      <w:r w:rsidR="00572AD7">
        <w:rPr>
          <w:rFonts w:ascii="Arial" w:hAnsi="Arial" w:cs="Arial"/>
          <w:sz w:val="24"/>
          <w:szCs w:val="24"/>
        </w:rPr>
        <w:t>Obrazac: PR</w:t>
      </w:r>
      <w:r w:rsidR="006325E1">
        <w:rPr>
          <w:rFonts w:ascii="Arial" w:hAnsi="Arial" w:cs="Arial"/>
          <w:sz w:val="24"/>
          <w:szCs w:val="24"/>
        </w:rPr>
        <w:t>-</w:t>
      </w:r>
      <w:r w:rsidR="00572AD7">
        <w:rPr>
          <w:rFonts w:ascii="Arial" w:hAnsi="Arial" w:cs="Arial"/>
          <w:sz w:val="24"/>
          <w:szCs w:val="24"/>
        </w:rPr>
        <w:t>RAS)</w:t>
      </w:r>
    </w:p>
    <w:p w14:paraId="62321963" w14:textId="60906B4B" w:rsidR="00572AD7" w:rsidRDefault="005C42AF" w:rsidP="00285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1. </w:t>
      </w:r>
      <w:r w:rsidR="005E641E">
        <w:rPr>
          <w:rFonts w:ascii="Arial" w:hAnsi="Arial" w:cs="Arial"/>
          <w:sz w:val="24"/>
          <w:szCs w:val="24"/>
        </w:rPr>
        <w:t>Ukupni prihodi i primici</w:t>
      </w:r>
      <w:r w:rsidR="000E7868">
        <w:rPr>
          <w:rFonts w:ascii="Arial" w:hAnsi="Arial" w:cs="Arial"/>
          <w:sz w:val="24"/>
          <w:szCs w:val="24"/>
        </w:rPr>
        <w:t xml:space="preserve"> (Šifra X678)</w:t>
      </w:r>
      <w:r w:rsidR="00285592">
        <w:rPr>
          <w:rFonts w:ascii="Arial" w:hAnsi="Arial" w:cs="Arial"/>
          <w:sz w:val="24"/>
          <w:szCs w:val="24"/>
        </w:rPr>
        <w:t xml:space="preserve"> ostvareni su u izvještajnom razdoblju u iznosu od </w:t>
      </w:r>
      <w:r w:rsidR="006A6707">
        <w:rPr>
          <w:rFonts w:ascii="Arial" w:hAnsi="Arial" w:cs="Arial"/>
          <w:sz w:val="24"/>
          <w:szCs w:val="24"/>
        </w:rPr>
        <w:t>278.052,21</w:t>
      </w:r>
      <w:r w:rsidR="006325E1" w:rsidRPr="003504AA">
        <w:rPr>
          <w:rFonts w:ascii="Arial" w:hAnsi="Arial" w:cs="Arial"/>
          <w:sz w:val="24"/>
          <w:szCs w:val="24"/>
        </w:rPr>
        <w:t xml:space="preserve"> </w:t>
      </w:r>
      <w:r w:rsidR="006325E1">
        <w:rPr>
          <w:rFonts w:ascii="Arial" w:hAnsi="Arial" w:cs="Arial"/>
          <w:sz w:val="24"/>
          <w:szCs w:val="24"/>
        </w:rPr>
        <w:t>eura</w:t>
      </w:r>
      <w:r w:rsidR="00285592">
        <w:rPr>
          <w:rFonts w:ascii="Arial" w:hAnsi="Arial" w:cs="Arial"/>
          <w:sz w:val="24"/>
          <w:szCs w:val="24"/>
        </w:rPr>
        <w:t xml:space="preserve"> odnosno </w:t>
      </w:r>
      <w:r w:rsidR="006A6707">
        <w:rPr>
          <w:rFonts w:ascii="Arial" w:hAnsi="Arial" w:cs="Arial"/>
          <w:sz w:val="24"/>
          <w:szCs w:val="24"/>
        </w:rPr>
        <w:t>12,4</w:t>
      </w:r>
      <w:r w:rsidR="003504AA">
        <w:rPr>
          <w:rFonts w:ascii="Arial" w:hAnsi="Arial" w:cs="Arial"/>
          <w:sz w:val="24"/>
          <w:szCs w:val="24"/>
        </w:rPr>
        <w:t xml:space="preserve"> %</w:t>
      </w:r>
      <w:r w:rsidR="00285592" w:rsidRPr="003504AA">
        <w:rPr>
          <w:rFonts w:ascii="Arial" w:hAnsi="Arial" w:cs="Arial"/>
          <w:sz w:val="24"/>
          <w:szCs w:val="24"/>
        </w:rPr>
        <w:t xml:space="preserve"> </w:t>
      </w:r>
      <w:r w:rsidR="006A6707">
        <w:rPr>
          <w:rFonts w:ascii="Arial" w:hAnsi="Arial" w:cs="Arial"/>
          <w:sz w:val="24"/>
          <w:szCs w:val="24"/>
        </w:rPr>
        <w:t xml:space="preserve">manje </w:t>
      </w:r>
      <w:r w:rsidR="00285592">
        <w:rPr>
          <w:rFonts w:ascii="Arial" w:hAnsi="Arial" w:cs="Arial"/>
          <w:sz w:val="24"/>
          <w:szCs w:val="24"/>
        </w:rPr>
        <w:t xml:space="preserve"> u odnosu na ostvarenje u </w:t>
      </w:r>
      <w:r w:rsidR="006325E1">
        <w:rPr>
          <w:rFonts w:ascii="Arial" w:hAnsi="Arial" w:cs="Arial"/>
          <w:sz w:val="24"/>
          <w:szCs w:val="24"/>
        </w:rPr>
        <w:t xml:space="preserve">istom razdoblju </w:t>
      </w:r>
      <w:r w:rsidR="00285592">
        <w:rPr>
          <w:rFonts w:ascii="Arial" w:hAnsi="Arial" w:cs="Arial"/>
          <w:sz w:val="24"/>
          <w:szCs w:val="24"/>
        </w:rPr>
        <w:t>prethod</w:t>
      </w:r>
      <w:r w:rsidR="006325E1">
        <w:rPr>
          <w:rFonts w:ascii="Arial" w:hAnsi="Arial" w:cs="Arial"/>
          <w:sz w:val="24"/>
          <w:szCs w:val="24"/>
        </w:rPr>
        <w:t>ne</w:t>
      </w:r>
      <w:r w:rsidR="00285592">
        <w:rPr>
          <w:rFonts w:ascii="Arial" w:hAnsi="Arial" w:cs="Arial"/>
          <w:sz w:val="24"/>
          <w:szCs w:val="24"/>
        </w:rPr>
        <w:t xml:space="preserve"> godin</w:t>
      </w:r>
      <w:r w:rsidR="006325E1">
        <w:rPr>
          <w:rFonts w:ascii="Arial" w:hAnsi="Arial" w:cs="Arial"/>
          <w:sz w:val="24"/>
          <w:szCs w:val="24"/>
        </w:rPr>
        <w:t>e</w:t>
      </w:r>
      <w:r w:rsidR="00285592">
        <w:rPr>
          <w:rFonts w:ascii="Arial" w:hAnsi="Arial" w:cs="Arial"/>
          <w:sz w:val="24"/>
          <w:szCs w:val="24"/>
        </w:rPr>
        <w:t>, apsolutn</w:t>
      </w:r>
      <w:r w:rsidR="006325E1">
        <w:rPr>
          <w:rFonts w:ascii="Arial" w:hAnsi="Arial" w:cs="Arial"/>
          <w:sz w:val="24"/>
          <w:szCs w:val="24"/>
        </w:rPr>
        <w:t>a</w:t>
      </w:r>
      <w:r w:rsidR="00285592">
        <w:rPr>
          <w:rFonts w:ascii="Arial" w:hAnsi="Arial" w:cs="Arial"/>
          <w:sz w:val="24"/>
          <w:szCs w:val="24"/>
        </w:rPr>
        <w:t xml:space="preserve"> razlika iznosi </w:t>
      </w:r>
      <w:r w:rsidR="006A6707">
        <w:rPr>
          <w:rFonts w:ascii="Arial" w:hAnsi="Arial" w:cs="Arial"/>
          <w:sz w:val="24"/>
          <w:szCs w:val="24"/>
        </w:rPr>
        <w:t>40.011,59</w:t>
      </w:r>
      <w:r w:rsidR="009B0AE9" w:rsidRPr="009B0AE9">
        <w:rPr>
          <w:rFonts w:ascii="Arial" w:hAnsi="Arial" w:cs="Arial"/>
          <w:sz w:val="24"/>
          <w:szCs w:val="24"/>
        </w:rPr>
        <w:t xml:space="preserve"> </w:t>
      </w:r>
      <w:r w:rsidR="006325E1">
        <w:rPr>
          <w:rFonts w:ascii="Arial" w:hAnsi="Arial" w:cs="Arial"/>
          <w:sz w:val="24"/>
          <w:szCs w:val="24"/>
        </w:rPr>
        <w:t>eura.</w:t>
      </w:r>
      <w:r w:rsidR="00285592">
        <w:rPr>
          <w:rFonts w:ascii="Arial" w:hAnsi="Arial" w:cs="Arial"/>
          <w:sz w:val="24"/>
          <w:szCs w:val="24"/>
        </w:rPr>
        <w:t xml:space="preserve"> Unutar ukupnog povećanja najznačajnije </w:t>
      </w:r>
      <w:r w:rsidR="006A6707">
        <w:rPr>
          <w:rFonts w:ascii="Arial" w:hAnsi="Arial" w:cs="Arial"/>
          <w:sz w:val="24"/>
          <w:szCs w:val="24"/>
        </w:rPr>
        <w:t xml:space="preserve">smanjenje </w:t>
      </w:r>
      <w:r w:rsidR="00285592">
        <w:rPr>
          <w:rFonts w:ascii="Arial" w:hAnsi="Arial" w:cs="Arial"/>
          <w:sz w:val="24"/>
          <w:szCs w:val="24"/>
        </w:rPr>
        <w:t xml:space="preserve"> se primjećuje kod prihoda </w:t>
      </w:r>
      <w:r w:rsidR="00247F89">
        <w:rPr>
          <w:rFonts w:ascii="Arial" w:hAnsi="Arial" w:cs="Arial"/>
          <w:sz w:val="24"/>
          <w:szCs w:val="24"/>
        </w:rPr>
        <w:t>od naknada (komunalni doprinos).</w:t>
      </w:r>
    </w:p>
    <w:p w14:paraId="3704CEFF" w14:textId="3A36C1C2" w:rsidR="00285592" w:rsidRDefault="00285592" w:rsidP="00285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strukturi ukupno ostvarenih prihoda i primitaka udio prihoda poslovanja iznosi </w:t>
      </w:r>
      <w:r w:rsidR="00705734">
        <w:rPr>
          <w:rFonts w:ascii="Arial" w:hAnsi="Arial" w:cs="Arial"/>
          <w:sz w:val="24"/>
          <w:szCs w:val="24"/>
        </w:rPr>
        <w:t xml:space="preserve">    </w:t>
      </w:r>
      <w:r w:rsidR="006A6707">
        <w:rPr>
          <w:rFonts w:ascii="Arial" w:hAnsi="Arial" w:cs="Arial"/>
          <w:sz w:val="24"/>
          <w:szCs w:val="24"/>
        </w:rPr>
        <w:t>100</w:t>
      </w:r>
      <w:r w:rsidR="00705734" w:rsidRPr="00F103D0">
        <w:rPr>
          <w:rFonts w:ascii="Arial" w:hAnsi="Arial" w:cs="Arial"/>
          <w:sz w:val="24"/>
          <w:szCs w:val="24"/>
        </w:rPr>
        <w:t xml:space="preserve"> </w:t>
      </w:r>
      <w:r w:rsidRPr="00F103D0">
        <w:rPr>
          <w:rFonts w:ascii="Arial" w:hAnsi="Arial" w:cs="Arial"/>
          <w:sz w:val="24"/>
          <w:szCs w:val="24"/>
        </w:rPr>
        <w:t>%</w:t>
      </w:r>
      <w:r w:rsidR="006A6707">
        <w:rPr>
          <w:rFonts w:ascii="Arial" w:hAnsi="Arial" w:cs="Arial"/>
          <w:sz w:val="24"/>
          <w:szCs w:val="24"/>
        </w:rPr>
        <w:t xml:space="preserve"> .</w:t>
      </w:r>
    </w:p>
    <w:p w14:paraId="4E85D2EB" w14:textId="2D1AA526" w:rsidR="00285592" w:rsidRDefault="00285592" w:rsidP="00285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Ukupni rashodi i izdaci (Šifra Y345) ostvareni su u iznosu od </w:t>
      </w:r>
      <w:r w:rsidR="006A6707">
        <w:rPr>
          <w:rFonts w:ascii="Arial" w:hAnsi="Arial" w:cs="Arial"/>
          <w:sz w:val="24"/>
          <w:szCs w:val="24"/>
        </w:rPr>
        <w:t>290.889,32</w:t>
      </w:r>
      <w:r w:rsidR="001D5795" w:rsidRPr="00721863">
        <w:rPr>
          <w:rFonts w:ascii="Arial" w:hAnsi="Arial" w:cs="Arial"/>
          <w:sz w:val="24"/>
          <w:szCs w:val="24"/>
        </w:rPr>
        <w:t xml:space="preserve"> </w:t>
      </w:r>
      <w:r w:rsidR="00511111" w:rsidRPr="00721863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. U odnosu na ostvarenje </w:t>
      </w:r>
      <w:r w:rsidR="00511111">
        <w:rPr>
          <w:rFonts w:ascii="Arial" w:hAnsi="Arial" w:cs="Arial"/>
          <w:sz w:val="24"/>
          <w:szCs w:val="24"/>
        </w:rPr>
        <w:t>u istom razdoblju p</w:t>
      </w:r>
      <w:r>
        <w:rPr>
          <w:rFonts w:ascii="Arial" w:hAnsi="Arial" w:cs="Arial"/>
          <w:sz w:val="24"/>
          <w:szCs w:val="24"/>
        </w:rPr>
        <w:t>rethodn</w:t>
      </w:r>
      <w:r w:rsidR="0051111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godin</w:t>
      </w:r>
      <w:r w:rsidR="0051111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više su izvršeni za </w:t>
      </w:r>
      <w:r w:rsidR="006A6707">
        <w:rPr>
          <w:rFonts w:ascii="Arial" w:hAnsi="Arial" w:cs="Arial"/>
          <w:sz w:val="24"/>
          <w:szCs w:val="24"/>
        </w:rPr>
        <w:t>51.168,81</w:t>
      </w:r>
      <w:r w:rsidR="00227288" w:rsidRPr="00227288">
        <w:rPr>
          <w:rFonts w:ascii="Arial" w:hAnsi="Arial" w:cs="Arial"/>
          <w:sz w:val="24"/>
          <w:szCs w:val="24"/>
        </w:rPr>
        <w:t xml:space="preserve"> </w:t>
      </w:r>
      <w:r w:rsidR="00511111" w:rsidRPr="00227288">
        <w:rPr>
          <w:rFonts w:ascii="Arial" w:hAnsi="Arial" w:cs="Arial"/>
          <w:sz w:val="24"/>
          <w:szCs w:val="24"/>
        </w:rPr>
        <w:t xml:space="preserve">eura </w:t>
      </w:r>
      <w:r w:rsidRPr="00227288">
        <w:rPr>
          <w:rFonts w:ascii="Arial" w:hAnsi="Arial" w:cs="Arial"/>
          <w:sz w:val="24"/>
          <w:szCs w:val="24"/>
        </w:rPr>
        <w:t xml:space="preserve">ili </w:t>
      </w:r>
      <w:r w:rsidR="006A6707">
        <w:rPr>
          <w:rFonts w:ascii="Arial" w:hAnsi="Arial" w:cs="Arial"/>
          <w:sz w:val="24"/>
          <w:szCs w:val="24"/>
        </w:rPr>
        <w:t>21,3</w:t>
      </w:r>
      <w:r w:rsidRPr="00227288">
        <w:rPr>
          <w:rFonts w:ascii="Arial" w:hAnsi="Arial" w:cs="Arial"/>
          <w:sz w:val="24"/>
          <w:szCs w:val="24"/>
        </w:rPr>
        <w:t xml:space="preserve">%. </w:t>
      </w:r>
    </w:p>
    <w:p w14:paraId="7EF969BE" w14:textId="46D5E026" w:rsidR="00285592" w:rsidRDefault="005F0A7F" w:rsidP="002855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2 - </w:t>
      </w:r>
      <w:r w:rsidR="003A7BD6">
        <w:rPr>
          <w:rFonts w:ascii="Arial" w:hAnsi="Arial" w:cs="Arial"/>
          <w:b/>
          <w:sz w:val="24"/>
          <w:szCs w:val="24"/>
        </w:rPr>
        <w:t>PRIHODI POSLOVANJA</w:t>
      </w:r>
    </w:p>
    <w:p w14:paraId="415A9F33" w14:textId="3DF0276D" w:rsidR="008C7AFD" w:rsidRDefault="003A7BD6" w:rsidP="003A7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 poslovanja (Šifra 6) u </w:t>
      </w:r>
      <w:r w:rsidR="00247F89">
        <w:rPr>
          <w:rFonts w:ascii="Arial" w:hAnsi="Arial" w:cs="Arial"/>
          <w:sz w:val="24"/>
          <w:szCs w:val="24"/>
        </w:rPr>
        <w:t>I. tromjesečju</w:t>
      </w:r>
      <w:r w:rsidR="005111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6A67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</w:t>
      </w:r>
      <w:r w:rsidR="0051111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ostvareni su u iznosu od</w:t>
      </w:r>
      <w:r w:rsidR="00511111">
        <w:rPr>
          <w:rFonts w:ascii="Arial" w:hAnsi="Arial" w:cs="Arial"/>
          <w:sz w:val="24"/>
          <w:szCs w:val="24"/>
        </w:rPr>
        <w:t xml:space="preserve"> </w:t>
      </w:r>
      <w:r w:rsidR="006A6707">
        <w:rPr>
          <w:rFonts w:ascii="Arial" w:hAnsi="Arial" w:cs="Arial"/>
          <w:sz w:val="24"/>
          <w:szCs w:val="24"/>
        </w:rPr>
        <w:t>278.052,21</w:t>
      </w:r>
      <w:r w:rsidR="00511111">
        <w:rPr>
          <w:rFonts w:ascii="Arial" w:hAnsi="Arial" w:cs="Arial"/>
          <w:sz w:val="24"/>
          <w:szCs w:val="24"/>
        </w:rPr>
        <w:t xml:space="preserve"> eura. </w:t>
      </w:r>
      <w:r>
        <w:rPr>
          <w:rFonts w:ascii="Arial" w:hAnsi="Arial" w:cs="Arial"/>
          <w:sz w:val="24"/>
          <w:szCs w:val="24"/>
        </w:rPr>
        <w:t xml:space="preserve"> U strukturi ovih prihoda najznačajniju stavku čine p</w:t>
      </w:r>
      <w:r w:rsidR="008C7AFD">
        <w:rPr>
          <w:rFonts w:ascii="Arial" w:hAnsi="Arial" w:cs="Arial"/>
          <w:sz w:val="24"/>
          <w:szCs w:val="24"/>
        </w:rPr>
        <w:t xml:space="preserve">rihodi od poreza s udjelom </w:t>
      </w:r>
      <w:r w:rsidR="006A6707">
        <w:rPr>
          <w:rFonts w:ascii="Arial" w:hAnsi="Arial" w:cs="Arial"/>
          <w:sz w:val="24"/>
          <w:szCs w:val="24"/>
        </w:rPr>
        <w:t>81,1</w:t>
      </w:r>
      <w:r w:rsidR="005111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%, </w:t>
      </w:r>
      <w:r w:rsidR="000668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lij</w:t>
      </w:r>
      <w:r w:rsidR="009602FE">
        <w:rPr>
          <w:rFonts w:ascii="Arial" w:hAnsi="Arial" w:cs="Arial"/>
          <w:sz w:val="24"/>
          <w:szCs w:val="24"/>
        </w:rPr>
        <w:t>ede</w:t>
      </w:r>
      <w:r w:rsidR="00066850">
        <w:rPr>
          <w:rFonts w:ascii="Arial" w:hAnsi="Arial" w:cs="Arial"/>
          <w:sz w:val="24"/>
          <w:szCs w:val="24"/>
        </w:rPr>
        <w:t xml:space="preserve"> prihodi od pomoći s 9,8 %,  </w:t>
      </w:r>
      <w:r w:rsidR="009602FE">
        <w:rPr>
          <w:rFonts w:ascii="Arial" w:hAnsi="Arial" w:cs="Arial"/>
          <w:sz w:val="24"/>
          <w:szCs w:val="24"/>
        </w:rPr>
        <w:t xml:space="preserve"> </w:t>
      </w:r>
      <w:r w:rsidR="00247F89">
        <w:rPr>
          <w:rFonts w:ascii="Arial" w:hAnsi="Arial" w:cs="Arial"/>
          <w:sz w:val="24"/>
          <w:szCs w:val="24"/>
        </w:rPr>
        <w:t>prihodi od upravnih i administrativnih pristojbi i naknada s udjelom od</w:t>
      </w:r>
      <w:r w:rsidR="00066850">
        <w:rPr>
          <w:rFonts w:ascii="Arial" w:hAnsi="Arial" w:cs="Arial"/>
          <w:sz w:val="24"/>
          <w:szCs w:val="24"/>
        </w:rPr>
        <w:t xml:space="preserve"> 7,6 %. </w:t>
      </w:r>
    </w:p>
    <w:p w14:paraId="4C9A470F" w14:textId="7CD40955" w:rsidR="008C7AFD" w:rsidRDefault="008C7AFD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 od imovine, te prihodi od kazni, upravnih mjera i ostali prihodi participiraju sa znatnijim manjim udjelom </w:t>
      </w:r>
      <w:r w:rsidR="008B539B">
        <w:rPr>
          <w:rFonts w:ascii="Arial" w:hAnsi="Arial" w:cs="Arial"/>
          <w:sz w:val="24"/>
          <w:szCs w:val="24"/>
        </w:rPr>
        <w:t>(1</w:t>
      </w:r>
      <w:r w:rsidR="00066850">
        <w:rPr>
          <w:rFonts w:ascii="Arial" w:hAnsi="Arial" w:cs="Arial"/>
          <w:sz w:val="24"/>
          <w:szCs w:val="24"/>
        </w:rPr>
        <w:t xml:space="preserve">,5 </w:t>
      </w:r>
      <w:r w:rsidR="007B1C59">
        <w:rPr>
          <w:rFonts w:ascii="Arial" w:hAnsi="Arial" w:cs="Arial"/>
          <w:sz w:val="24"/>
          <w:szCs w:val="24"/>
        </w:rPr>
        <w:t xml:space="preserve">%) </w:t>
      </w:r>
      <w:r>
        <w:rPr>
          <w:rFonts w:ascii="Arial" w:hAnsi="Arial" w:cs="Arial"/>
          <w:sz w:val="24"/>
          <w:szCs w:val="24"/>
        </w:rPr>
        <w:t>u ukupnim prihodima poslovanja.</w:t>
      </w:r>
    </w:p>
    <w:p w14:paraId="55A4FAFE" w14:textId="5064E05C" w:rsidR="00E22267" w:rsidRDefault="008C7AFD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Prihodi od poreza</w:t>
      </w:r>
      <w:r>
        <w:rPr>
          <w:rFonts w:ascii="Arial" w:hAnsi="Arial" w:cs="Arial"/>
          <w:sz w:val="24"/>
          <w:szCs w:val="24"/>
        </w:rPr>
        <w:t xml:space="preserve"> (Šifra 61) ostvareni su u iznosu od </w:t>
      </w:r>
      <w:r w:rsidR="00066850">
        <w:rPr>
          <w:rFonts w:ascii="Arial" w:hAnsi="Arial" w:cs="Arial"/>
          <w:sz w:val="24"/>
          <w:szCs w:val="24"/>
        </w:rPr>
        <w:t>225.601,87</w:t>
      </w:r>
      <w:r w:rsidR="00FE59DA">
        <w:rPr>
          <w:rFonts w:ascii="Arial" w:hAnsi="Arial" w:cs="Arial"/>
          <w:sz w:val="24"/>
          <w:szCs w:val="24"/>
        </w:rPr>
        <w:t xml:space="preserve"> eura</w:t>
      </w:r>
      <w:r w:rsidR="00E22267">
        <w:rPr>
          <w:rFonts w:ascii="Arial" w:hAnsi="Arial" w:cs="Arial"/>
          <w:sz w:val="24"/>
          <w:szCs w:val="24"/>
        </w:rPr>
        <w:t xml:space="preserve"> što u odnosu na ostvarenje</w:t>
      </w:r>
      <w:r w:rsidR="00FE59DA">
        <w:rPr>
          <w:rFonts w:ascii="Arial" w:hAnsi="Arial" w:cs="Arial"/>
          <w:sz w:val="24"/>
          <w:szCs w:val="24"/>
        </w:rPr>
        <w:t xml:space="preserve"> u izvještajnom razdoblju </w:t>
      </w:r>
      <w:r w:rsidR="00E22267">
        <w:rPr>
          <w:rFonts w:ascii="Arial" w:hAnsi="Arial" w:cs="Arial"/>
          <w:sz w:val="24"/>
          <w:szCs w:val="24"/>
        </w:rPr>
        <w:t xml:space="preserve"> prethodne godine predstavlja </w:t>
      </w:r>
      <w:r w:rsidR="00066850">
        <w:rPr>
          <w:rFonts w:ascii="Arial" w:hAnsi="Arial" w:cs="Arial"/>
          <w:sz w:val="24"/>
          <w:szCs w:val="24"/>
        </w:rPr>
        <w:t>povećanje</w:t>
      </w:r>
      <w:r w:rsidR="001B0151">
        <w:rPr>
          <w:rFonts w:ascii="Arial" w:hAnsi="Arial" w:cs="Arial"/>
          <w:sz w:val="24"/>
          <w:szCs w:val="24"/>
        </w:rPr>
        <w:t xml:space="preserve"> </w:t>
      </w:r>
      <w:r w:rsidR="00E22267">
        <w:rPr>
          <w:rFonts w:ascii="Arial" w:hAnsi="Arial" w:cs="Arial"/>
          <w:sz w:val="24"/>
          <w:szCs w:val="24"/>
        </w:rPr>
        <w:t xml:space="preserve"> za </w:t>
      </w:r>
      <w:r w:rsidR="00066850">
        <w:rPr>
          <w:rFonts w:ascii="Arial" w:hAnsi="Arial" w:cs="Arial"/>
          <w:sz w:val="24"/>
          <w:szCs w:val="24"/>
        </w:rPr>
        <w:t xml:space="preserve">11,7 </w:t>
      </w:r>
      <w:r w:rsidR="00E22267">
        <w:rPr>
          <w:rFonts w:ascii="Arial" w:hAnsi="Arial" w:cs="Arial"/>
          <w:sz w:val="24"/>
          <w:szCs w:val="24"/>
        </w:rPr>
        <w:t xml:space="preserve">%. </w:t>
      </w:r>
    </w:p>
    <w:p w14:paraId="353DB55F" w14:textId="1F5E8990" w:rsidR="00B91C95" w:rsidRDefault="00E22267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Porez i prirez na dohodak</w:t>
      </w:r>
      <w:r w:rsidR="00B91C95">
        <w:rPr>
          <w:rFonts w:ascii="Arial" w:hAnsi="Arial" w:cs="Arial"/>
          <w:sz w:val="24"/>
          <w:szCs w:val="24"/>
        </w:rPr>
        <w:t xml:space="preserve"> (Šifra 611) </w:t>
      </w:r>
      <w:r w:rsidR="00FE59DA">
        <w:rPr>
          <w:rFonts w:ascii="Arial" w:hAnsi="Arial" w:cs="Arial"/>
          <w:sz w:val="24"/>
          <w:szCs w:val="24"/>
        </w:rPr>
        <w:t xml:space="preserve">ostvaren je </w:t>
      </w:r>
      <w:r w:rsidR="00B91C95">
        <w:rPr>
          <w:rFonts w:ascii="Arial" w:hAnsi="Arial" w:cs="Arial"/>
          <w:sz w:val="24"/>
          <w:szCs w:val="24"/>
        </w:rPr>
        <w:t>u iznosu od</w:t>
      </w:r>
      <w:r w:rsidR="007B1C59">
        <w:rPr>
          <w:rFonts w:ascii="Arial" w:hAnsi="Arial" w:cs="Arial"/>
          <w:sz w:val="24"/>
          <w:szCs w:val="24"/>
        </w:rPr>
        <w:t xml:space="preserve"> </w:t>
      </w:r>
      <w:r w:rsidR="00066850">
        <w:rPr>
          <w:rFonts w:ascii="Arial" w:hAnsi="Arial" w:cs="Arial"/>
          <w:sz w:val="24"/>
          <w:szCs w:val="24"/>
        </w:rPr>
        <w:t>201.835,17</w:t>
      </w:r>
      <w:r w:rsidR="00FE59DA">
        <w:rPr>
          <w:rFonts w:ascii="Arial" w:hAnsi="Arial" w:cs="Arial"/>
          <w:sz w:val="24"/>
          <w:szCs w:val="24"/>
        </w:rPr>
        <w:t xml:space="preserve"> eura i </w:t>
      </w:r>
      <w:r w:rsidR="00B91C95">
        <w:rPr>
          <w:rFonts w:ascii="Arial" w:hAnsi="Arial" w:cs="Arial"/>
          <w:sz w:val="24"/>
          <w:szCs w:val="24"/>
        </w:rPr>
        <w:t xml:space="preserve"> bilježi porast u odnosu na prethodnu godinu i to za </w:t>
      </w:r>
      <w:r w:rsidR="00066850">
        <w:rPr>
          <w:rFonts w:ascii="Arial" w:hAnsi="Arial" w:cs="Arial"/>
          <w:sz w:val="24"/>
          <w:szCs w:val="24"/>
        </w:rPr>
        <w:t>14,9</w:t>
      </w:r>
      <w:r w:rsidR="00FE59DA">
        <w:rPr>
          <w:rFonts w:ascii="Arial" w:hAnsi="Arial" w:cs="Arial"/>
          <w:sz w:val="24"/>
          <w:szCs w:val="24"/>
        </w:rPr>
        <w:t xml:space="preserve"> %</w:t>
      </w:r>
      <w:r w:rsidR="00B91C95">
        <w:rPr>
          <w:rFonts w:ascii="Arial" w:hAnsi="Arial" w:cs="Arial"/>
          <w:sz w:val="24"/>
          <w:szCs w:val="24"/>
        </w:rPr>
        <w:t xml:space="preserve">. Najznačajniji porast bilježi porez </w:t>
      </w:r>
      <w:r w:rsidR="000B5202">
        <w:rPr>
          <w:rFonts w:ascii="Arial" w:hAnsi="Arial" w:cs="Arial"/>
          <w:sz w:val="24"/>
          <w:szCs w:val="24"/>
        </w:rPr>
        <w:t>na dohodak od nesamostalnog rada</w:t>
      </w:r>
      <w:r w:rsidR="00FE59DA">
        <w:rPr>
          <w:rFonts w:ascii="Arial" w:hAnsi="Arial" w:cs="Arial"/>
          <w:sz w:val="24"/>
          <w:szCs w:val="24"/>
        </w:rPr>
        <w:t>.</w:t>
      </w:r>
    </w:p>
    <w:p w14:paraId="1B63C1D9" w14:textId="5D4CD0F1" w:rsidR="00285592" w:rsidRDefault="00B91C95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Porez na imovinu</w:t>
      </w:r>
      <w:r>
        <w:rPr>
          <w:rFonts w:ascii="Arial" w:hAnsi="Arial" w:cs="Arial"/>
          <w:sz w:val="24"/>
          <w:szCs w:val="24"/>
        </w:rPr>
        <w:t xml:space="preserve"> (Šifra 613) u iznosu od</w:t>
      </w:r>
      <w:r w:rsidR="007B1C59">
        <w:rPr>
          <w:rFonts w:ascii="Arial" w:hAnsi="Arial" w:cs="Arial"/>
          <w:sz w:val="24"/>
          <w:szCs w:val="24"/>
        </w:rPr>
        <w:t xml:space="preserve"> </w:t>
      </w:r>
      <w:r w:rsidR="00066850">
        <w:rPr>
          <w:rFonts w:ascii="Arial" w:hAnsi="Arial" w:cs="Arial"/>
          <w:sz w:val="24"/>
          <w:szCs w:val="24"/>
        </w:rPr>
        <w:t>22.967,08</w:t>
      </w:r>
      <w:r w:rsidR="00FE59DA">
        <w:rPr>
          <w:rFonts w:ascii="Arial" w:hAnsi="Arial" w:cs="Arial"/>
          <w:sz w:val="24"/>
          <w:szCs w:val="24"/>
        </w:rPr>
        <w:t xml:space="preserve"> eura </w:t>
      </w:r>
      <w:r w:rsidR="001B0151">
        <w:rPr>
          <w:rFonts w:ascii="Arial" w:hAnsi="Arial" w:cs="Arial"/>
          <w:sz w:val="24"/>
          <w:szCs w:val="24"/>
        </w:rPr>
        <w:t>bilježi smanjene</w:t>
      </w:r>
      <w:r>
        <w:rPr>
          <w:rFonts w:ascii="Arial" w:hAnsi="Arial" w:cs="Arial"/>
          <w:sz w:val="24"/>
          <w:szCs w:val="24"/>
        </w:rPr>
        <w:t xml:space="preserve"> </w:t>
      </w:r>
      <w:r w:rsidR="00921642">
        <w:rPr>
          <w:rFonts w:ascii="Arial" w:hAnsi="Arial" w:cs="Arial"/>
          <w:sz w:val="24"/>
          <w:szCs w:val="24"/>
        </w:rPr>
        <w:t>u odnosu na prethodnu godinu i to za</w:t>
      </w:r>
      <w:r w:rsidR="00FE59DA">
        <w:rPr>
          <w:rFonts w:ascii="Arial" w:hAnsi="Arial" w:cs="Arial"/>
          <w:sz w:val="24"/>
          <w:szCs w:val="24"/>
        </w:rPr>
        <w:t xml:space="preserve"> </w:t>
      </w:r>
      <w:r w:rsidR="00066850">
        <w:rPr>
          <w:rFonts w:ascii="Arial" w:hAnsi="Arial" w:cs="Arial"/>
          <w:sz w:val="24"/>
          <w:szCs w:val="24"/>
        </w:rPr>
        <w:t>11,2</w:t>
      </w:r>
      <w:r w:rsidR="007B1C59">
        <w:rPr>
          <w:rFonts w:ascii="Arial" w:hAnsi="Arial" w:cs="Arial"/>
          <w:sz w:val="24"/>
          <w:szCs w:val="24"/>
        </w:rPr>
        <w:t xml:space="preserve"> </w:t>
      </w:r>
      <w:r w:rsidR="001B0151">
        <w:rPr>
          <w:rFonts w:ascii="Arial" w:hAnsi="Arial" w:cs="Arial"/>
          <w:sz w:val="24"/>
          <w:szCs w:val="24"/>
        </w:rPr>
        <w:t>%. Najznačajnije</w:t>
      </w:r>
      <w:r w:rsidR="00921642">
        <w:rPr>
          <w:rFonts w:ascii="Arial" w:hAnsi="Arial" w:cs="Arial"/>
          <w:sz w:val="24"/>
          <w:szCs w:val="24"/>
        </w:rPr>
        <w:t xml:space="preserve"> </w:t>
      </w:r>
      <w:r w:rsidR="001B0151">
        <w:rPr>
          <w:rFonts w:ascii="Arial" w:hAnsi="Arial" w:cs="Arial"/>
          <w:sz w:val="24"/>
          <w:szCs w:val="24"/>
        </w:rPr>
        <w:t xml:space="preserve">smanjenje </w:t>
      </w:r>
      <w:r w:rsidR="00921642">
        <w:rPr>
          <w:rFonts w:ascii="Arial" w:hAnsi="Arial" w:cs="Arial"/>
          <w:sz w:val="24"/>
          <w:szCs w:val="24"/>
        </w:rPr>
        <w:t xml:space="preserve"> u odnosu na prethodno izvještajno razdoblje</w:t>
      </w:r>
      <w:r w:rsidR="008C7AFD">
        <w:rPr>
          <w:rFonts w:ascii="Arial" w:hAnsi="Arial" w:cs="Arial"/>
          <w:sz w:val="24"/>
          <w:szCs w:val="24"/>
        </w:rPr>
        <w:t xml:space="preserve"> </w:t>
      </w:r>
      <w:r w:rsidR="00921642">
        <w:rPr>
          <w:rFonts w:ascii="Arial" w:hAnsi="Arial" w:cs="Arial"/>
          <w:sz w:val="24"/>
          <w:szCs w:val="24"/>
        </w:rPr>
        <w:t>u okviru poreza na imovinu biljež</w:t>
      </w:r>
      <w:r w:rsidR="000B5202">
        <w:rPr>
          <w:rFonts w:ascii="Arial" w:hAnsi="Arial" w:cs="Arial"/>
          <w:sz w:val="24"/>
          <w:szCs w:val="24"/>
        </w:rPr>
        <w:t xml:space="preserve">i porez na </w:t>
      </w:r>
      <w:r w:rsidR="001B0151">
        <w:rPr>
          <w:rFonts w:ascii="Arial" w:hAnsi="Arial" w:cs="Arial"/>
          <w:sz w:val="24"/>
          <w:szCs w:val="24"/>
        </w:rPr>
        <w:t>imovinu, odnos porez na kuće za odmor.</w:t>
      </w:r>
      <w:r w:rsidR="00921642">
        <w:rPr>
          <w:rFonts w:ascii="Arial" w:hAnsi="Arial" w:cs="Arial"/>
          <w:sz w:val="24"/>
          <w:szCs w:val="24"/>
        </w:rPr>
        <w:t xml:space="preserve"> </w:t>
      </w:r>
    </w:p>
    <w:p w14:paraId="5D106E7B" w14:textId="7C0DA24F" w:rsidR="00921642" w:rsidRDefault="00921642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Porezi na robu i usluge</w:t>
      </w:r>
      <w:r>
        <w:rPr>
          <w:rFonts w:ascii="Arial" w:hAnsi="Arial" w:cs="Arial"/>
          <w:sz w:val="24"/>
          <w:szCs w:val="24"/>
        </w:rPr>
        <w:t xml:space="preserve"> (Šifra 614) ostvareni su u iznosu od </w:t>
      </w:r>
      <w:r w:rsidR="00066850">
        <w:rPr>
          <w:rFonts w:ascii="Arial" w:hAnsi="Arial" w:cs="Arial"/>
          <w:sz w:val="24"/>
          <w:szCs w:val="24"/>
        </w:rPr>
        <w:t>799,62</w:t>
      </w:r>
      <w:r w:rsidR="00FE59DA">
        <w:rPr>
          <w:rFonts w:ascii="Arial" w:hAnsi="Arial" w:cs="Arial"/>
          <w:sz w:val="24"/>
          <w:szCs w:val="24"/>
        </w:rPr>
        <w:t xml:space="preserve"> eura</w:t>
      </w:r>
      <w:r>
        <w:rPr>
          <w:rFonts w:ascii="Arial" w:hAnsi="Arial" w:cs="Arial"/>
          <w:sz w:val="24"/>
          <w:szCs w:val="24"/>
        </w:rPr>
        <w:t xml:space="preserve"> i u odnosu na prethodnu godinu bilježe </w:t>
      </w:r>
      <w:r w:rsidR="00066850">
        <w:rPr>
          <w:rFonts w:ascii="Arial" w:hAnsi="Arial" w:cs="Arial"/>
          <w:sz w:val="24"/>
          <w:szCs w:val="24"/>
        </w:rPr>
        <w:t xml:space="preserve">povećanje </w:t>
      </w:r>
      <w:r w:rsidR="00FE59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od </w:t>
      </w:r>
      <w:r w:rsidR="00066850">
        <w:rPr>
          <w:rFonts w:ascii="Arial" w:hAnsi="Arial" w:cs="Arial"/>
          <w:sz w:val="24"/>
          <w:szCs w:val="24"/>
        </w:rPr>
        <w:t>64,1</w:t>
      </w:r>
      <w:r w:rsidR="00FE59DA">
        <w:rPr>
          <w:rFonts w:ascii="Arial" w:hAnsi="Arial" w:cs="Arial"/>
          <w:sz w:val="24"/>
          <w:szCs w:val="24"/>
        </w:rPr>
        <w:t xml:space="preserve"> %. </w:t>
      </w:r>
      <w:r>
        <w:rPr>
          <w:rFonts w:ascii="Arial" w:hAnsi="Arial" w:cs="Arial"/>
          <w:sz w:val="24"/>
          <w:szCs w:val="24"/>
        </w:rPr>
        <w:t xml:space="preserve"> Navedeni se porez odnosi na porez na </w:t>
      </w:r>
      <w:r w:rsidR="008745A2">
        <w:rPr>
          <w:rFonts w:ascii="Arial" w:hAnsi="Arial" w:cs="Arial"/>
          <w:sz w:val="24"/>
          <w:szCs w:val="24"/>
        </w:rPr>
        <w:t>potrošnju alkoholnih i bezalkoholnih pića</w:t>
      </w:r>
      <w:r>
        <w:rPr>
          <w:rFonts w:ascii="Arial" w:hAnsi="Arial" w:cs="Arial"/>
          <w:sz w:val="24"/>
          <w:szCs w:val="24"/>
        </w:rPr>
        <w:t>.</w:t>
      </w:r>
    </w:p>
    <w:p w14:paraId="5A6B5DEB" w14:textId="457AE4FA" w:rsidR="00921642" w:rsidRDefault="00921642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Pomoći iz inozemstva i od subjekata unutar općeg proračuna</w:t>
      </w:r>
      <w:r>
        <w:rPr>
          <w:rFonts w:ascii="Arial" w:hAnsi="Arial" w:cs="Arial"/>
          <w:sz w:val="24"/>
          <w:szCs w:val="24"/>
        </w:rPr>
        <w:t xml:space="preserve"> (Šifra 63) su ostvarene u ukupnom iznosu od </w:t>
      </w:r>
      <w:r w:rsidR="00066850">
        <w:rPr>
          <w:rFonts w:ascii="Arial" w:hAnsi="Arial" w:cs="Arial"/>
          <w:sz w:val="24"/>
          <w:szCs w:val="24"/>
        </w:rPr>
        <w:t xml:space="preserve">27.169,77 </w:t>
      </w:r>
      <w:r w:rsidR="00FE59DA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>.</w:t>
      </w:r>
    </w:p>
    <w:p w14:paraId="63FED62A" w14:textId="71B4557E" w:rsidR="00921642" w:rsidRDefault="00921642" w:rsidP="008C7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Pomoći proračunu iz drugih proračuna (Šifra 633) ostvarene su u ukupnom iznosu od </w:t>
      </w:r>
      <w:r w:rsidR="00066850">
        <w:rPr>
          <w:rFonts w:ascii="Arial" w:hAnsi="Arial" w:cs="Arial"/>
          <w:sz w:val="24"/>
          <w:szCs w:val="24"/>
        </w:rPr>
        <w:t>27.169,77</w:t>
      </w:r>
      <w:r w:rsidR="00CC6B35">
        <w:rPr>
          <w:rFonts w:ascii="Arial" w:hAnsi="Arial" w:cs="Arial"/>
          <w:sz w:val="24"/>
          <w:szCs w:val="24"/>
        </w:rPr>
        <w:t xml:space="preserve"> eura</w:t>
      </w:r>
      <w:r w:rsidR="00135DB5">
        <w:rPr>
          <w:rFonts w:ascii="Arial" w:hAnsi="Arial" w:cs="Arial"/>
          <w:sz w:val="24"/>
          <w:szCs w:val="24"/>
        </w:rPr>
        <w:t xml:space="preserve">, </w:t>
      </w:r>
      <w:r w:rsidR="00135DB5" w:rsidRPr="0022056E">
        <w:rPr>
          <w:rFonts w:ascii="Arial" w:hAnsi="Arial" w:cs="Arial"/>
          <w:sz w:val="24"/>
          <w:szCs w:val="24"/>
        </w:rPr>
        <w:t>a odnose se na</w:t>
      </w:r>
      <w:r w:rsidR="00DD57EB">
        <w:rPr>
          <w:rFonts w:ascii="Arial" w:hAnsi="Arial" w:cs="Arial"/>
          <w:sz w:val="24"/>
          <w:szCs w:val="24"/>
        </w:rPr>
        <w:t xml:space="preserve"> </w:t>
      </w:r>
      <w:r w:rsidR="00135DB5" w:rsidRPr="0022056E">
        <w:rPr>
          <w:rFonts w:ascii="Arial" w:hAnsi="Arial" w:cs="Arial"/>
          <w:sz w:val="24"/>
          <w:szCs w:val="24"/>
        </w:rPr>
        <w:t>tekuće pomoći</w:t>
      </w:r>
      <w:r w:rsidR="007B1C59" w:rsidRPr="0022056E">
        <w:rPr>
          <w:rFonts w:ascii="Arial" w:hAnsi="Arial" w:cs="Arial"/>
          <w:sz w:val="24"/>
          <w:szCs w:val="24"/>
        </w:rPr>
        <w:t xml:space="preserve"> </w:t>
      </w:r>
      <w:r w:rsidR="00DD57EB">
        <w:rPr>
          <w:rFonts w:ascii="Arial" w:hAnsi="Arial" w:cs="Arial"/>
          <w:sz w:val="24"/>
          <w:szCs w:val="24"/>
        </w:rPr>
        <w:t>iz državnog proračuna:</w:t>
      </w:r>
    </w:p>
    <w:p w14:paraId="07DC5810" w14:textId="77777777" w:rsidR="00066850" w:rsidRDefault="002E3357" w:rsidP="009A1DBA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66850">
        <w:rPr>
          <w:rFonts w:ascii="Arial" w:hAnsi="Arial" w:cs="Arial"/>
          <w:sz w:val="24"/>
          <w:szCs w:val="24"/>
        </w:rPr>
        <w:lastRenderedPageBreak/>
        <w:t>Sredstva fiskalnog izravn</w:t>
      </w:r>
      <w:r w:rsidR="00DD57EB" w:rsidRPr="00066850">
        <w:rPr>
          <w:rFonts w:ascii="Arial" w:hAnsi="Arial" w:cs="Arial"/>
          <w:sz w:val="24"/>
          <w:szCs w:val="24"/>
        </w:rPr>
        <w:t xml:space="preserve">anja </w:t>
      </w:r>
    </w:p>
    <w:p w14:paraId="375F38DF" w14:textId="4B7AFD37" w:rsidR="00572AD7" w:rsidRPr="005C42AF" w:rsidRDefault="00C40ACF" w:rsidP="005C42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Prihodi od imovine</w:t>
      </w:r>
      <w:r>
        <w:rPr>
          <w:rFonts w:ascii="Arial" w:hAnsi="Arial" w:cs="Arial"/>
          <w:sz w:val="24"/>
          <w:szCs w:val="24"/>
        </w:rPr>
        <w:t xml:space="preserve"> (Šifra 64) ostvareni su u iznosu od </w:t>
      </w:r>
      <w:r w:rsidR="00066850">
        <w:rPr>
          <w:rFonts w:ascii="Arial" w:hAnsi="Arial" w:cs="Arial"/>
          <w:sz w:val="24"/>
          <w:szCs w:val="24"/>
        </w:rPr>
        <w:t>679,48</w:t>
      </w:r>
      <w:r w:rsidR="00895C2C">
        <w:rPr>
          <w:rFonts w:ascii="Arial" w:hAnsi="Arial" w:cs="Arial"/>
          <w:sz w:val="24"/>
          <w:szCs w:val="24"/>
        </w:rPr>
        <w:t xml:space="preserve"> eura</w:t>
      </w:r>
      <w:r w:rsidR="00665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 u odnosu na </w:t>
      </w:r>
      <w:r w:rsidR="00066850">
        <w:rPr>
          <w:rFonts w:ascii="Arial" w:hAnsi="Arial" w:cs="Arial"/>
          <w:sz w:val="24"/>
          <w:szCs w:val="24"/>
        </w:rPr>
        <w:t xml:space="preserve"> izvještajno razdoblje</w:t>
      </w:r>
      <w:r w:rsidR="00665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prethodn</w:t>
      </w:r>
      <w:r w:rsidR="006658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godin</w:t>
      </w:r>
      <w:r w:rsidR="006658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biljež</w:t>
      </w:r>
      <w:r w:rsidR="00B871B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066850">
        <w:rPr>
          <w:rFonts w:ascii="Arial" w:hAnsi="Arial" w:cs="Arial"/>
          <w:sz w:val="24"/>
          <w:szCs w:val="24"/>
        </w:rPr>
        <w:t xml:space="preserve">smanjenje </w:t>
      </w:r>
      <w:r>
        <w:rPr>
          <w:rFonts w:ascii="Arial" w:hAnsi="Arial" w:cs="Arial"/>
          <w:sz w:val="24"/>
          <w:szCs w:val="24"/>
        </w:rPr>
        <w:t xml:space="preserve"> od </w:t>
      </w:r>
      <w:r w:rsidR="00066850">
        <w:rPr>
          <w:rFonts w:ascii="Arial" w:hAnsi="Arial" w:cs="Arial"/>
          <w:sz w:val="24"/>
          <w:szCs w:val="24"/>
        </w:rPr>
        <w:t>70,0</w:t>
      </w:r>
      <w:r w:rsidR="0066580E">
        <w:rPr>
          <w:rFonts w:ascii="Arial" w:hAnsi="Arial" w:cs="Arial"/>
          <w:sz w:val="24"/>
          <w:szCs w:val="24"/>
        </w:rPr>
        <w:t xml:space="preserve"> %. </w:t>
      </w:r>
      <w:r>
        <w:rPr>
          <w:rFonts w:ascii="Arial" w:hAnsi="Arial" w:cs="Arial"/>
          <w:sz w:val="24"/>
          <w:szCs w:val="24"/>
        </w:rPr>
        <w:t>Navedeni se prihodi odnose</w:t>
      </w:r>
      <w:r w:rsidR="0066580E">
        <w:rPr>
          <w:rFonts w:ascii="Arial" w:hAnsi="Arial" w:cs="Arial"/>
          <w:sz w:val="24"/>
          <w:szCs w:val="24"/>
        </w:rPr>
        <w:t xml:space="preserve"> na prihode od zakupa i iznajmljivanja imovine</w:t>
      </w:r>
      <w:r w:rsidR="00B871B2">
        <w:rPr>
          <w:rFonts w:ascii="Arial" w:hAnsi="Arial" w:cs="Arial"/>
          <w:sz w:val="24"/>
          <w:szCs w:val="24"/>
        </w:rPr>
        <w:t xml:space="preserve"> i naknadu </w:t>
      </w:r>
      <w:r w:rsidR="00047C19">
        <w:rPr>
          <w:rFonts w:ascii="Arial" w:hAnsi="Arial" w:cs="Arial"/>
          <w:sz w:val="24"/>
          <w:szCs w:val="24"/>
        </w:rPr>
        <w:t xml:space="preserve">za zadržavanje </w:t>
      </w:r>
      <w:r w:rsidR="00FB539B">
        <w:rPr>
          <w:rFonts w:ascii="Arial" w:hAnsi="Arial" w:cs="Arial"/>
          <w:sz w:val="24"/>
          <w:szCs w:val="24"/>
        </w:rPr>
        <w:t>nezakonito izgrađene zgrade u prostoru.</w:t>
      </w:r>
      <w:r w:rsidR="00066850">
        <w:rPr>
          <w:rFonts w:ascii="Arial" w:hAnsi="Arial" w:cs="Arial"/>
          <w:sz w:val="24"/>
          <w:szCs w:val="24"/>
        </w:rPr>
        <w:t xml:space="preserve"> </w:t>
      </w:r>
    </w:p>
    <w:p w14:paraId="5B159E33" w14:textId="380C9E9D" w:rsidR="00F82409" w:rsidRDefault="00A14D52" w:rsidP="00A14D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Prihodi od upravnih i administrativnih pristojbi, pristojbi po posebnim propisima i naknade </w:t>
      </w:r>
      <w:r>
        <w:rPr>
          <w:rFonts w:ascii="Arial" w:hAnsi="Arial" w:cs="Arial"/>
          <w:sz w:val="24"/>
          <w:szCs w:val="24"/>
        </w:rPr>
        <w:t xml:space="preserve"> (Šifra 65) ostvareni su u iznosu od </w:t>
      </w:r>
      <w:r w:rsidR="00066850">
        <w:rPr>
          <w:rFonts w:ascii="Arial" w:hAnsi="Arial" w:cs="Arial"/>
          <w:sz w:val="24"/>
          <w:szCs w:val="24"/>
        </w:rPr>
        <w:t>21.200,05</w:t>
      </w:r>
      <w:r w:rsidR="0066580E">
        <w:rPr>
          <w:rFonts w:ascii="Arial" w:hAnsi="Arial" w:cs="Arial"/>
          <w:sz w:val="24"/>
          <w:szCs w:val="24"/>
        </w:rPr>
        <w:t xml:space="preserve"> eura </w:t>
      </w:r>
      <w:r>
        <w:rPr>
          <w:rFonts w:ascii="Arial" w:hAnsi="Arial" w:cs="Arial"/>
          <w:sz w:val="24"/>
          <w:szCs w:val="24"/>
        </w:rPr>
        <w:t>, a čine ih prihodi od upravnih i administrativnih pristojbi</w:t>
      </w:r>
      <w:r w:rsidR="00AC702D">
        <w:rPr>
          <w:rFonts w:ascii="Arial" w:hAnsi="Arial" w:cs="Arial"/>
          <w:sz w:val="24"/>
          <w:szCs w:val="24"/>
        </w:rPr>
        <w:t xml:space="preserve"> (turistička pristojba – 30%)</w:t>
      </w:r>
      <w:r>
        <w:rPr>
          <w:rFonts w:ascii="Arial" w:hAnsi="Arial" w:cs="Arial"/>
          <w:sz w:val="24"/>
          <w:szCs w:val="24"/>
        </w:rPr>
        <w:t xml:space="preserve">, prihodi po posebnim propisima </w:t>
      </w:r>
      <w:r w:rsidR="00AC702D">
        <w:rPr>
          <w:rFonts w:ascii="Arial" w:hAnsi="Arial" w:cs="Arial"/>
          <w:sz w:val="24"/>
          <w:szCs w:val="24"/>
        </w:rPr>
        <w:t xml:space="preserve">(vodni doprinos – 8%) </w:t>
      </w:r>
      <w:r>
        <w:rPr>
          <w:rFonts w:ascii="Arial" w:hAnsi="Arial" w:cs="Arial"/>
          <w:sz w:val="24"/>
          <w:szCs w:val="24"/>
        </w:rPr>
        <w:t xml:space="preserve">i prihodi od komunalnih doprinosa i naknada. Navedeni su prihodi </w:t>
      </w:r>
      <w:r w:rsidR="00066850">
        <w:rPr>
          <w:rFonts w:ascii="Arial" w:hAnsi="Arial" w:cs="Arial"/>
          <w:sz w:val="24"/>
          <w:szCs w:val="24"/>
        </w:rPr>
        <w:t>manji su za 69,9</w:t>
      </w:r>
      <w:r w:rsidR="00665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% u odnosu na </w:t>
      </w:r>
      <w:r w:rsidR="009950E3">
        <w:rPr>
          <w:rFonts w:ascii="Arial" w:hAnsi="Arial" w:cs="Arial"/>
          <w:sz w:val="24"/>
          <w:szCs w:val="24"/>
        </w:rPr>
        <w:t xml:space="preserve">izvještajno razdoblje </w:t>
      </w:r>
      <w:r>
        <w:rPr>
          <w:rFonts w:ascii="Arial" w:hAnsi="Arial" w:cs="Arial"/>
          <w:sz w:val="24"/>
          <w:szCs w:val="24"/>
        </w:rPr>
        <w:t>prethodn</w:t>
      </w:r>
      <w:r w:rsidR="009950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9950E3">
        <w:rPr>
          <w:rFonts w:ascii="Arial" w:hAnsi="Arial" w:cs="Arial"/>
          <w:sz w:val="24"/>
          <w:szCs w:val="24"/>
        </w:rPr>
        <w:t>godine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8331812" w14:textId="7B80EE21" w:rsidR="00A14D52" w:rsidRPr="00A14D52" w:rsidRDefault="00B8399A" w:rsidP="00A14D52">
      <w:pPr>
        <w:jc w:val="both"/>
        <w:rPr>
          <w:rFonts w:ascii="Arial" w:hAnsi="Arial" w:cs="Arial"/>
          <w:sz w:val="24"/>
          <w:szCs w:val="24"/>
        </w:rPr>
      </w:pPr>
      <w:r w:rsidRPr="00B8399A">
        <w:rPr>
          <w:rFonts w:ascii="Arial" w:hAnsi="Arial" w:cs="Arial"/>
          <w:i/>
          <w:sz w:val="24"/>
          <w:szCs w:val="24"/>
          <w:u w:val="single"/>
        </w:rPr>
        <w:t>Kazne, upravne mjere i ostali prihodi</w:t>
      </w:r>
      <w:r>
        <w:rPr>
          <w:rFonts w:ascii="Arial" w:hAnsi="Arial" w:cs="Arial"/>
          <w:sz w:val="24"/>
          <w:szCs w:val="24"/>
        </w:rPr>
        <w:t xml:space="preserve"> (Šifra 68) ostvareni su u iznosu od </w:t>
      </w:r>
      <w:r w:rsidR="00AD7B46">
        <w:rPr>
          <w:rFonts w:ascii="Arial" w:hAnsi="Arial" w:cs="Arial"/>
          <w:sz w:val="24"/>
          <w:szCs w:val="24"/>
        </w:rPr>
        <w:t>3.401,04</w:t>
      </w:r>
      <w:r>
        <w:rPr>
          <w:rFonts w:ascii="Arial" w:hAnsi="Arial" w:cs="Arial"/>
          <w:sz w:val="24"/>
          <w:szCs w:val="24"/>
        </w:rPr>
        <w:t xml:space="preserve"> eura, a čine ih prihodi od refundacije </w:t>
      </w:r>
      <w:proofErr w:type="spellStart"/>
      <w:r w:rsidR="00AD7B46">
        <w:rPr>
          <w:rFonts w:ascii="Arial" w:hAnsi="Arial" w:cs="Arial"/>
          <w:sz w:val="24"/>
          <w:szCs w:val="24"/>
        </w:rPr>
        <w:t>refundacije</w:t>
      </w:r>
      <w:proofErr w:type="spellEnd"/>
      <w:r w:rsidR="00AD7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troškova</w:t>
      </w:r>
      <w:r w:rsidR="00AD7B46">
        <w:rPr>
          <w:rFonts w:ascii="Arial" w:hAnsi="Arial" w:cs="Arial"/>
          <w:sz w:val="24"/>
          <w:szCs w:val="24"/>
        </w:rPr>
        <w:t xml:space="preserve"> za poslovne prostore dane u zakup</w:t>
      </w:r>
      <w:r>
        <w:rPr>
          <w:rFonts w:ascii="Arial" w:hAnsi="Arial" w:cs="Arial"/>
          <w:sz w:val="24"/>
          <w:szCs w:val="24"/>
        </w:rPr>
        <w:t xml:space="preserve"> te povrati.</w:t>
      </w:r>
    </w:p>
    <w:p w14:paraId="3B2F3F82" w14:textId="5743B9EE" w:rsidR="008F22E3" w:rsidRDefault="008F22E3" w:rsidP="008F22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</w:t>
      </w:r>
      <w:r w:rsidR="005F0A7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–  RASHODI POSLOVANJA</w:t>
      </w:r>
    </w:p>
    <w:p w14:paraId="1EA43752" w14:textId="40138302" w:rsidR="002B5CE8" w:rsidRDefault="002B5CE8" w:rsidP="002B5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poslovanja (Šifra 3) ostvareni su u ukupnom iznosu od </w:t>
      </w:r>
      <w:r w:rsidR="00AD7B46">
        <w:rPr>
          <w:rFonts w:ascii="Arial" w:hAnsi="Arial" w:cs="Arial"/>
          <w:sz w:val="24"/>
          <w:szCs w:val="24"/>
        </w:rPr>
        <w:t>271.846,40</w:t>
      </w:r>
      <w:r w:rsidR="009950E3">
        <w:rPr>
          <w:rFonts w:ascii="Arial" w:hAnsi="Arial" w:cs="Arial"/>
          <w:sz w:val="24"/>
          <w:szCs w:val="24"/>
        </w:rPr>
        <w:t xml:space="preserve"> eura </w:t>
      </w:r>
      <w:r>
        <w:rPr>
          <w:rFonts w:ascii="Arial" w:hAnsi="Arial" w:cs="Arial"/>
          <w:sz w:val="24"/>
          <w:szCs w:val="24"/>
        </w:rPr>
        <w:t xml:space="preserve">odnosno </w:t>
      </w:r>
      <w:r w:rsidR="00AD7B46">
        <w:rPr>
          <w:rFonts w:ascii="Arial" w:hAnsi="Arial" w:cs="Arial"/>
          <w:sz w:val="24"/>
          <w:szCs w:val="24"/>
        </w:rPr>
        <w:t>51</w:t>
      </w:r>
      <w:r w:rsidR="001C5C01">
        <w:rPr>
          <w:rFonts w:ascii="Arial" w:hAnsi="Arial" w:cs="Arial"/>
          <w:sz w:val="24"/>
          <w:szCs w:val="24"/>
        </w:rPr>
        <w:t>,1</w:t>
      </w:r>
      <w:r w:rsidR="009950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više  u odnosu na</w:t>
      </w:r>
      <w:r w:rsidR="00703891">
        <w:rPr>
          <w:rFonts w:ascii="Arial" w:hAnsi="Arial" w:cs="Arial"/>
          <w:sz w:val="24"/>
          <w:szCs w:val="24"/>
        </w:rPr>
        <w:t xml:space="preserve"> isto razdoblje </w:t>
      </w:r>
      <w:r>
        <w:rPr>
          <w:rFonts w:ascii="Arial" w:hAnsi="Arial" w:cs="Arial"/>
          <w:sz w:val="24"/>
          <w:szCs w:val="24"/>
        </w:rPr>
        <w:t xml:space="preserve"> prethodn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EAF725" w14:textId="04AC7E16" w:rsidR="002B5CE8" w:rsidRDefault="002B5CE8" w:rsidP="002B5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Rashodi za zaposlene</w:t>
      </w:r>
      <w:r>
        <w:rPr>
          <w:rFonts w:ascii="Arial" w:hAnsi="Arial" w:cs="Arial"/>
          <w:sz w:val="24"/>
          <w:szCs w:val="24"/>
        </w:rPr>
        <w:t xml:space="preserve"> (Šifra 31) ostvareni su u iznosu </w:t>
      </w:r>
      <w:r w:rsidR="00AD7B46">
        <w:rPr>
          <w:rFonts w:ascii="Arial" w:hAnsi="Arial" w:cs="Arial"/>
          <w:sz w:val="24"/>
          <w:szCs w:val="24"/>
        </w:rPr>
        <w:t>39.735,34</w:t>
      </w:r>
      <w:r w:rsidR="00703891">
        <w:rPr>
          <w:rFonts w:ascii="Arial" w:hAnsi="Arial" w:cs="Arial"/>
          <w:sz w:val="24"/>
          <w:szCs w:val="24"/>
        </w:rPr>
        <w:t xml:space="preserve"> eura</w:t>
      </w:r>
      <w:r>
        <w:rPr>
          <w:rFonts w:ascii="Arial" w:hAnsi="Arial" w:cs="Arial"/>
          <w:sz w:val="24"/>
          <w:szCs w:val="24"/>
        </w:rPr>
        <w:t xml:space="preserve"> i u odnosu na</w:t>
      </w:r>
      <w:r w:rsidR="00703891">
        <w:rPr>
          <w:rFonts w:ascii="Arial" w:hAnsi="Arial" w:cs="Arial"/>
          <w:sz w:val="24"/>
          <w:szCs w:val="24"/>
        </w:rPr>
        <w:t xml:space="preserve"> isto razdoblje</w:t>
      </w:r>
      <w:r>
        <w:rPr>
          <w:rFonts w:ascii="Arial" w:hAnsi="Arial" w:cs="Arial"/>
          <w:sz w:val="24"/>
          <w:szCs w:val="24"/>
        </w:rPr>
        <w:t xml:space="preserve"> prethodn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bilježe porast od </w:t>
      </w:r>
      <w:r w:rsidR="00AD7B46">
        <w:rPr>
          <w:rFonts w:ascii="Arial" w:hAnsi="Arial" w:cs="Arial"/>
          <w:sz w:val="24"/>
          <w:szCs w:val="24"/>
        </w:rPr>
        <w:t>93,9</w:t>
      </w:r>
      <w:r w:rsidR="00703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%. Rashodi za zaposlene obuhvaćaju plaće, doprinose na plaće i ostale rashode </w:t>
      </w:r>
      <w:r w:rsidR="00AD7B46">
        <w:rPr>
          <w:rFonts w:ascii="Arial" w:hAnsi="Arial" w:cs="Arial"/>
          <w:sz w:val="24"/>
          <w:szCs w:val="24"/>
        </w:rPr>
        <w:t>za zaposlene u općinskoj upravi (povećanje broja zaposlenika i povećanje plaća zaposlenicima).</w:t>
      </w:r>
    </w:p>
    <w:p w14:paraId="7D17FC50" w14:textId="70A320EA" w:rsidR="002B5CE8" w:rsidRDefault="002B5CE8" w:rsidP="002B5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Materijalni rashodi</w:t>
      </w:r>
      <w:r>
        <w:rPr>
          <w:rFonts w:ascii="Arial" w:hAnsi="Arial" w:cs="Arial"/>
          <w:sz w:val="24"/>
          <w:szCs w:val="24"/>
        </w:rPr>
        <w:t xml:space="preserve"> (Šifra 32) ostvareni su u iznosu od </w:t>
      </w:r>
      <w:r w:rsidR="00AD7B46">
        <w:rPr>
          <w:rFonts w:ascii="Arial" w:hAnsi="Arial" w:cs="Arial"/>
          <w:sz w:val="24"/>
          <w:szCs w:val="24"/>
        </w:rPr>
        <w:t>53.057,26</w:t>
      </w:r>
      <w:r w:rsidR="00703891">
        <w:rPr>
          <w:rFonts w:ascii="Arial" w:hAnsi="Arial" w:cs="Arial"/>
          <w:sz w:val="24"/>
          <w:szCs w:val="24"/>
        </w:rPr>
        <w:t xml:space="preserve"> eura </w:t>
      </w:r>
      <w:r>
        <w:rPr>
          <w:rFonts w:ascii="Arial" w:hAnsi="Arial" w:cs="Arial"/>
          <w:sz w:val="24"/>
          <w:szCs w:val="24"/>
        </w:rPr>
        <w:t xml:space="preserve">i u odnosu na </w:t>
      </w:r>
      <w:r w:rsidR="00703891">
        <w:rPr>
          <w:rFonts w:ascii="Arial" w:hAnsi="Arial" w:cs="Arial"/>
          <w:sz w:val="24"/>
          <w:szCs w:val="24"/>
        </w:rPr>
        <w:t>isto razdoblje prethodne godine</w:t>
      </w:r>
      <w:r>
        <w:rPr>
          <w:rFonts w:ascii="Arial" w:hAnsi="Arial" w:cs="Arial"/>
          <w:sz w:val="24"/>
          <w:szCs w:val="24"/>
        </w:rPr>
        <w:t xml:space="preserve"> </w:t>
      </w:r>
      <w:r w:rsidR="00AD7B46">
        <w:rPr>
          <w:rFonts w:ascii="Arial" w:hAnsi="Arial" w:cs="Arial"/>
          <w:sz w:val="24"/>
          <w:szCs w:val="24"/>
        </w:rPr>
        <w:t xml:space="preserve">smanjeni </w:t>
      </w:r>
      <w:r>
        <w:rPr>
          <w:rFonts w:ascii="Arial" w:hAnsi="Arial" w:cs="Arial"/>
          <w:sz w:val="24"/>
          <w:szCs w:val="24"/>
        </w:rPr>
        <w:t xml:space="preserve"> su za </w:t>
      </w:r>
      <w:r w:rsidR="00AD7B46">
        <w:rPr>
          <w:rFonts w:ascii="Arial" w:hAnsi="Arial" w:cs="Arial"/>
          <w:sz w:val="24"/>
          <w:szCs w:val="24"/>
        </w:rPr>
        <w:t>41,8</w:t>
      </w:r>
      <w:r w:rsidR="00703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%. Navedeni se rashodi odnose na rashode za redovno poslovanje i rashode za izvršavanje programskih aktivnosti</w:t>
      </w:r>
      <w:r w:rsidR="00ED0442">
        <w:rPr>
          <w:rFonts w:ascii="Arial" w:hAnsi="Arial" w:cs="Arial"/>
          <w:sz w:val="24"/>
          <w:szCs w:val="24"/>
        </w:rPr>
        <w:t>.</w:t>
      </w:r>
    </w:p>
    <w:p w14:paraId="1C3779E8" w14:textId="44451717" w:rsidR="002B5CE8" w:rsidRDefault="002B5CE8" w:rsidP="002B5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Financijski rashodi</w:t>
      </w:r>
      <w:r>
        <w:rPr>
          <w:rFonts w:ascii="Arial" w:hAnsi="Arial" w:cs="Arial"/>
          <w:sz w:val="24"/>
          <w:szCs w:val="24"/>
        </w:rPr>
        <w:t xml:space="preserve"> (Šifra 34) ostvareni su u iznosu od</w:t>
      </w:r>
      <w:r w:rsidR="00703891">
        <w:rPr>
          <w:rFonts w:ascii="Arial" w:hAnsi="Arial" w:cs="Arial"/>
          <w:sz w:val="24"/>
          <w:szCs w:val="24"/>
        </w:rPr>
        <w:t xml:space="preserve"> </w:t>
      </w:r>
      <w:r w:rsidR="00AD7B46">
        <w:rPr>
          <w:rFonts w:ascii="Arial" w:hAnsi="Arial" w:cs="Arial"/>
          <w:sz w:val="24"/>
          <w:szCs w:val="24"/>
        </w:rPr>
        <w:t>770,07</w:t>
      </w:r>
      <w:r w:rsidR="00703891">
        <w:rPr>
          <w:rFonts w:ascii="Arial" w:hAnsi="Arial" w:cs="Arial"/>
          <w:sz w:val="24"/>
          <w:szCs w:val="24"/>
        </w:rPr>
        <w:t xml:space="preserve"> eura </w:t>
      </w:r>
      <w:r w:rsidR="000E4050">
        <w:rPr>
          <w:rFonts w:ascii="Arial" w:hAnsi="Arial" w:cs="Arial"/>
          <w:sz w:val="24"/>
          <w:szCs w:val="24"/>
        </w:rPr>
        <w:t xml:space="preserve"> i ne bilježe značajne promjene, odnosno došlo je do smanjenja u odnosu na prošlu godinu za </w:t>
      </w:r>
      <w:r w:rsidR="00AD7B46">
        <w:rPr>
          <w:rFonts w:ascii="Arial" w:hAnsi="Arial" w:cs="Arial"/>
          <w:sz w:val="24"/>
          <w:szCs w:val="24"/>
        </w:rPr>
        <w:t xml:space="preserve">21,7 </w:t>
      </w:r>
      <w:r w:rsidR="000E4050">
        <w:rPr>
          <w:rFonts w:ascii="Arial" w:hAnsi="Arial" w:cs="Arial"/>
          <w:sz w:val="24"/>
          <w:szCs w:val="24"/>
        </w:rPr>
        <w:t>%.</w:t>
      </w:r>
      <w:r w:rsidR="003929CE">
        <w:rPr>
          <w:rFonts w:ascii="Arial" w:hAnsi="Arial" w:cs="Arial"/>
          <w:sz w:val="24"/>
          <w:szCs w:val="24"/>
        </w:rPr>
        <w:t xml:space="preserve"> </w:t>
      </w:r>
    </w:p>
    <w:p w14:paraId="174C820A" w14:textId="30ED564C" w:rsidR="003929CE" w:rsidRDefault="003929CE" w:rsidP="002B5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Pomoći dane u inozemstvo i unutar općeg proračuna</w:t>
      </w:r>
      <w:r>
        <w:rPr>
          <w:rFonts w:ascii="Arial" w:hAnsi="Arial" w:cs="Arial"/>
          <w:sz w:val="24"/>
          <w:szCs w:val="24"/>
        </w:rPr>
        <w:t xml:space="preserve"> (Šifra 36) izvršene su u iznosu od </w:t>
      </w:r>
      <w:r w:rsidR="00AD7B46">
        <w:rPr>
          <w:rFonts w:ascii="Arial" w:hAnsi="Arial" w:cs="Arial"/>
          <w:sz w:val="24"/>
          <w:szCs w:val="24"/>
        </w:rPr>
        <w:t>61.528,07</w:t>
      </w:r>
      <w:r w:rsidR="00703891">
        <w:rPr>
          <w:rFonts w:ascii="Arial" w:hAnsi="Arial" w:cs="Arial"/>
          <w:sz w:val="24"/>
          <w:szCs w:val="24"/>
        </w:rPr>
        <w:t xml:space="preserve"> eura </w:t>
      </w:r>
      <w:r>
        <w:rPr>
          <w:rFonts w:ascii="Arial" w:hAnsi="Arial" w:cs="Arial"/>
          <w:sz w:val="24"/>
          <w:szCs w:val="24"/>
        </w:rPr>
        <w:t>, što u odnosu na</w:t>
      </w:r>
      <w:r w:rsidR="00703891">
        <w:rPr>
          <w:rFonts w:ascii="Arial" w:hAnsi="Arial" w:cs="Arial"/>
          <w:sz w:val="24"/>
          <w:szCs w:val="24"/>
        </w:rPr>
        <w:t xml:space="preserve"> isto razdoblje </w:t>
      </w:r>
      <w:r>
        <w:rPr>
          <w:rFonts w:ascii="Arial" w:hAnsi="Arial" w:cs="Arial"/>
          <w:sz w:val="24"/>
          <w:szCs w:val="24"/>
        </w:rPr>
        <w:t xml:space="preserve"> prethodn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predstavlja porast od </w:t>
      </w:r>
      <w:r w:rsidR="00AD7B46">
        <w:rPr>
          <w:rFonts w:ascii="Arial" w:hAnsi="Arial" w:cs="Arial"/>
          <w:sz w:val="24"/>
          <w:szCs w:val="24"/>
        </w:rPr>
        <w:t>8,8</w:t>
      </w:r>
      <w:r>
        <w:rPr>
          <w:rFonts w:ascii="Arial" w:hAnsi="Arial" w:cs="Arial"/>
          <w:sz w:val="24"/>
          <w:szCs w:val="24"/>
        </w:rPr>
        <w:t>%. Navedeni se rashodi odnose prvenstveno na pomoći za sufinanciranje zakonskih obveza vatrogastva, te sufinanciranje rada dječjeg vrtića.</w:t>
      </w:r>
    </w:p>
    <w:p w14:paraId="6D257B6B" w14:textId="4C288F07" w:rsidR="003929CE" w:rsidRDefault="003929CE" w:rsidP="002B5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 xml:space="preserve"> (Šifra 37) ostvarene su u iznosu od</w:t>
      </w:r>
      <w:r w:rsidR="00703891">
        <w:rPr>
          <w:rFonts w:ascii="Arial" w:hAnsi="Arial" w:cs="Arial"/>
          <w:sz w:val="24"/>
          <w:szCs w:val="24"/>
        </w:rPr>
        <w:t xml:space="preserve"> </w:t>
      </w:r>
      <w:r w:rsidR="00AD7B46">
        <w:rPr>
          <w:rFonts w:ascii="Arial" w:hAnsi="Arial" w:cs="Arial"/>
          <w:sz w:val="24"/>
          <w:szCs w:val="24"/>
        </w:rPr>
        <w:t>7.345,09</w:t>
      </w:r>
      <w:r w:rsidR="00703891">
        <w:rPr>
          <w:rFonts w:ascii="Arial" w:hAnsi="Arial" w:cs="Arial"/>
          <w:sz w:val="24"/>
          <w:szCs w:val="24"/>
        </w:rPr>
        <w:t xml:space="preserve"> eura, i </w:t>
      </w:r>
      <w:r>
        <w:rPr>
          <w:rFonts w:ascii="Arial" w:hAnsi="Arial" w:cs="Arial"/>
          <w:sz w:val="24"/>
          <w:szCs w:val="24"/>
        </w:rPr>
        <w:t xml:space="preserve">bilježe </w:t>
      </w:r>
      <w:r w:rsidR="001C5C01">
        <w:rPr>
          <w:rFonts w:ascii="Arial" w:hAnsi="Arial" w:cs="Arial"/>
          <w:sz w:val="24"/>
          <w:szCs w:val="24"/>
        </w:rPr>
        <w:t xml:space="preserve">povećanje </w:t>
      </w:r>
      <w:r>
        <w:rPr>
          <w:rFonts w:ascii="Arial" w:hAnsi="Arial" w:cs="Arial"/>
          <w:sz w:val="24"/>
          <w:szCs w:val="24"/>
        </w:rPr>
        <w:t xml:space="preserve">za </w:t>
      </w:r>
      <w:r w:rsidR="00703891">
        <w:rPr>
          <w:rFonts w:ascii="Arial" w:hAnsi="Arial" w:cs="Arial"/>
          <w:sz w:val="24"/>
          <w:szCs w:val="24"/>
        </w:rPr>
        <w:t xml:space="preserve"> </w:t>
      </w:r>
      <w:r w:rsidR="00AD7B46">
        <w:rPr>
          <w:rFonts w:ascii="Arial" w:hAnsi="Arial" w:cs="Arial"/>
          <w:sz w:val="24"/>
          <w:szCs w:val="24"/>
        </w:rPr>
        <w:t>33,9</w:t>
      </w:r>
      <w:r w:rsidR="007038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% u odnosu na </w:t>
      </w:r>
      <w:r w:rsidR="00703891">
        <w:rPr>
          <w:rFonts w:ascii="Arial" w:hAnsi="Arial" w:cs="Arial"/>
          <w:sz w:val="24"/>
          <w:szCs w:val="24"/>
        </w:rPr>
        <w:t xml:space="preserve">isto razdoblje </w:t>
      </w:r>
      <w:r>
        <w:rPr>
          <w:rFonts w:ascii="Arial" w:hAnsi="Arial" w:cs="Arial"/>
          <w:sz w:val="24"/>
          <w:szCs w:val="24"/>
        </w:rPr>
        <w:t>prethodn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godin</w:t>
      </w:r>
      <w:r w:rsidR="007038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. </w:t>
      </w:r>
      <w:r w:rsidR="00F87FD4">
        <w:rPr>
          <w:rFonts w:ascii="Arial" w:hAnsi="Arial" w:cs="Arial"/>
          <w:sz w:val="24"/>
          <w:szCs w:val="24"/>
        </w:rPr>
        <w:t>U najvećem dijelu navedene se naknade odnose na naknade koje se isplaćuju korisnicima socijalnog programa sukladno Odluci o socijalnoj skrbi Općine Karojba. Ostale naknade odnose se na isplatu stipendija</w:t>
      </w:r>
      <w:r w:rsidR="00D11566">
        <w:rPr>
          <w:rFonts w:ascii="Arial" w:hAnsi="Arial" w:cs="Arial"/>
          <w:sz w:val="24"/>
          <w:szCs w:val="24"/>
        </w:rPr>
        <w:t xml:space="preserve"> te pomoći po Odluci načelnika.</w:t>
      </w:r>
    </w:p>
    <w:p w14:paraId="464A3EDA" w14:textId="4B03D376" w:rsidR="001C5C01" w:rsidRDefault="00703891" w:rsidP="001C5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Ostali ra</w:t>
      </w:r>
      <w:r w:rsidR="00EB72F5">
        <w:rPr>
          <w:rFonts w:ascii="Arial" w:hAnsi="Arial" w:cs="Arial"/>
          <w:i/>
          <w:sz w:val="24"/>
          <w:szCs w:val="24"/>
          <w:u w:val="single"/>
        </w:rPr>
        <w:t>s</w:t>
      </w:r>
      <w:r>
        <w:rPr>
          <w:rFonts w:ascii="Arial" w:hAnsi="Arial" w:cs="Arial"/>
          <w:i/>
          <w:sz w:val="24"/>
          <w:szCs w:val="24"/>
          <w:u w:val="single"/>
        </w:rPr>
        <w:t xml:space="preserve">hodi  </w:t>
      </w:r>
      <w:r>
        <w:rPr>
          <w:rFonts w:ascii="Arial" w:hAnsi="Arial" w:cs="Arial"/>
          <w:sz w:val="24"/>
          <w:szCs w:val="24"/>
        </w:rPr>
        <w:t xml:space="preserve"> (Šifra 38) ostvareni su u iznosu od </w:t>
      </w:r>
      <w:r w:rsidR="00AD7B46">
        <w:rPr>
          <w:rFonts w:ascii="Arial" w:hAnsi="Arial" w:cs="Arial"/>
          <w:sz w:val="24"/>
          <w:szCs w:val="24"/>
        </w:rPr>
        <w:t>108.873,03 eura.</w:t>
      </w:r>
      <w:r w:rsidR="00B91F6D">
        <w:rPr>
          <w:rFonts w:ascii="Arial" w:hAnsi="Arial" w:cs="Arial"/>
          <w:sz w:val="24"/>
          <w:szCs w:val="24"/>
        </w:rPr>
        <w:t xml:space="preserve"> Navedeni se rashodi odnose na tekuće donacije</w:t>
      </w:r>
      <w:r w:rsidR="00AD7B46">
        <w:rPr>
          <w:rFonts w:ascii="Arial" w:hAnsi="Arial" w:cs="Arial"/>
          <w:sz w:val="24"/>
          <w:szCs w:val="24"/>
        </w:rPr>
        <w:t xml:space="preserve"> u novcu u iznosu od 8.873,03 eura i kapitalne donacije u iznosu od 100.000,00 eura za sufinanciranje izgradnje kanalizacije u naselju </w:t>
      </w:r>
      <w:proofErr w:type="spellStart"/>
      <w:r w:rsidR="00AD7B46">
        <w:rPr>
          <w:rFonts w:ascii="Arial" w:hAnsi="Arial" w:cs="Arial"/>
          <w:sz w:val="24"/>
          <w:szCs w:val="24"/>
        </w:rPr>
        <w:t>Karojba</w:t>
      </w:r>
      <w:proofErr w:type="spellEnd"/>
      <w:r w:rsidR="00AD7B46">
        <w:rPr>
          <w:rFonts w:ascii="Arial" w:hAnsi="Arial" w:cs="Arial"/>
          <w:sz w:val="24"/>
          <w:szCs w:val="24"/>
        </w:rPr>
        <w:t>.</w:t>
      </w:r>
    </w:p>
    <w:p w14:paraId="6CD4407D" w14:textId="77777777" w:rsidR="00D11566" w:rsidRDefault="00D11566" w:rsidP="001C5C01">
      <w:pPr>
        <w:jc w:val="both"/>
        <w:rPr>
          <w:rFonts w:ascii="Arial" w:hAnsi="Arial" w:cs="Arial"/>
          <w:sz w:val="24"/>
          <w:szCs w:val="24"/>
        </w:rPr>
      </w:pPr>
    </w:p>
    <w:p w14:paraId="06ACEB51" w14:textId="68317798" w:rsidR="00B51E95" w:rsidRDefault="00B51E95" w:rsidP="00B51E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</w:t>
      </w:r>
      <w:r w:rsidR="005C42A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–  RASHODI ZA NABAVU NEFINANCIJSKE IMOVINE</w:t>
      </w:r>
    </w:p>
    <w:p w14:paraId="5237D9C6" w14:textId="0A5649DB" w:rsidR="00572275" w:rsidRPr="006521A1" w:rsidRDefault="006521A1" w:rsidP="006521A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Rashodi za nabavu nefinancijske imovine (Šifra 4) izvršeni su u iznosu od </w:t>
      </w:r>
      <w:r w:rsidR="00AD7B46">
        <w:rPr>
          <w:rFonts w:ascii="Arial" w:hAnsi="Arial" w:cs="Arial"/>
          <w:bCs/>
          <w:sz w:val="24"/>
          <w:szCs w:val="24"/>
        </w:rPr>
        <w:t>10.832,50</w:t>
      </w:r>
      <w:r w:rsidR="001C5C01">
        <w:rPr>
          <w:rFonts w:ascii="Arial" w:hAnsi="Arial" w:cs="Arial"/>
          <w:bCs/>
          <w:sz w:val="24"/>
          <w:szCs w:val="24"/>
        </w:rPr>
        <w:t xml:space="preserve"> </w:t>
      </w:r>
      <w:r w:rsidR="008259C4">
        <w:rPr>
          <w:rFonts w:ascii="Arial" w:hAnsi="Arial" w:cs="Arial"/>
          <w:bCs/>
          <w:sz w:val="24"/>
          <w:szCs w:val="24"/>
        </w:rPr>
        <w:t xml:space="preserve">eura </w:t>
      </w:r>
      <w:r>
        <w:rPr>
          <w:rFonts w:ascii="Arial" w:hAnsi="Arial" w:cs="Arial"/>
          <w:bCs/>
          <w:sz w:val="24"/>
          <w:szCs w:val="24"/>
        </w:rPr>
        <w:t xml:space="preserve"> i u odnosu na ostvarenje u istom razdoblju prethodne godine bilježe </w:t>
      </w:r>
      <w:r w:rsidR="00AD7B46">
        <w:rPr>
          <w:rFonts w:ascii="Arial" w:hAnsi="Arial" w:cs="Arial"/>
          <w:bCs/>
          <w:sz w:val="24"/>
          <w:szCs w:val="24"/>
        </w:rPr>
        <w:t>smanjenje</w:t>
      </w:r>
      <w:r>
        <w:rPr>
          <w:rFonts w:ascii="Arial" w:hAnsi="Arial" w:cs="Arial"/>
          <w:bCs/>
          <w:sz w:val="24"/>
          <w:szCs w:val="24"/>
        </w:rPr>
        <w:t xml:space="preserve"> za </w:t>
      </w:r>
      <w:r w:rsidR="00AD7B46">
        <w:rPr>
          <w:rFonts w:ascii="Arial" w:hAnsi="Arial" w:cs="Arial"/>
          <w:bCs/>
          <w:sz w:val="24"/>
          <w:szCs w:val="24"/>
        </w:rPr>
        <w:t>76,8</w:t>
      </w:r>
      <w:r w:rsidR="008259C4">
        <w:rPr>
          <w:rFonts w:ascii="Arial" w:hAnsi="Arial" w:cs="Arial"/>
          <w:bCs/>
          <w:sz w:val="24"/>
          <w:szCs w:val="24"/>
        </w:rPr>
        <w:t xml:space="preserve"> %. </w:t>
      </w:r>
    </w:p>
    <w:p w14:paraId="52C43DDF" w14:textId="61D0CC7E" w:rsidR="00CE4E40" w:rsidRDefault="00CE4E40" w:rsidP="00B927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</w:t>
      </w:r>
      <w:r w:rsidR="005C42A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–  IZDACI ZA FINANCIJSKU IMOVINU I OTPLATU ZAJMOVA</w:t>
      </w:r>
    </w:p>
    <w:p w14:paraId="13A10839" w14:textId="3493E1E8" w:rsidR="00CE4E40" w:rsidRDefault="00A43A83" w:rsidP="00A43A8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Izdaci za financijsku imovinu i otplate zajmova ostvareni su u iznosu od </w:t>
      </w:r>
      <w:r w:rsidR="00AD7B46">
        <w:rPr>
          <w:rFonts w:ascii="Arial" w:hAnsi="Arial" w:cs="Arial"/>
          <w:bCs/>
          <w:sz w:val="24"/>
          <w:szCs w:val="24"/>
        </w:rPr>
        <w:t>8.210,42</w:t>
      </w:r>
      <w:r w:rsidR="000C723D">
        <w:rPr>
          <w:rFonts w:ascii="Arial" w:hAnsi="Arial" w:cs="Arial"/>
          <w:bCs/>
          <w:sz w:val="24"/>
          <w:szCs w:val="24"/>
        </w:rPr>
        <w:t xml:space="preserve"> eura</w:t>
      </w:r>
      <w:r>
        <w:rPr>
          <w:rFonts w:ascii="Arial" w:hAnsi="Arial" w:cs="Arial"/>
          <w:bCs/>
          <w:sz w:val="24"/>
          <w:szCs w:val="24"/>
        </w:rPr>
        <w:t xml:space="preserve"> Naved</w:t>
      </w:r>
      <w:r w:rsidR="001C5C01">
        <w:rPr>
          <w:rFonts w:ascii="Arial" w:hAnsi="Arial" w:cs="Arial"/>
          <w:bCs/>
          <w:sz w:val="24"/>
          <w:szCs w:val="24"/>
        </w:rPr>
        <w:t xml:space="preserve">eni se izdaci odnose na otplatu </w:t>
      </w:r>
      <w:r w:rsidR="00AD7B46">
        <w:rPr>
          <w:rFonts w:ascii="Arial" w:hAnsi="Arial" w:cs="Arial"/>
          <w:bCs/>
          <w:sz w:val="24"/>
          <w:szCs w:val="24"/>
        </w:rPr>
        <w:t>dugoročnih kredita prema planu otplate.</w:t>
      </w:r>
      <w:r w:rsidR="00760F12">
        <w:rPr>
          <w:rFonts w:ascii="Arial" w:hAnsi="Arial" w:cs="Arial"/>
          <w:bCs/>
          <w:sz w:val="24"/>
          <w:szCs w:val="24"/>
        </w:rPr>
        <w:t>.</w:t>
      </w:r>
    </w:p>
    <w:p w14:paraId="5452B870" w14:textId="56690C22" w:rsidR="005F0A7F" w:rsidRDefault="005F0A7F" w:rsidP="00A43A83">
      <w:pPr>
        <w:jc w:val="both"/>
        <w:rPr>
          <w:rFonts w:ascii="Arial" w:hAnsi="Arial" w:cs="Arial"/>
          <w:bCs/>
          <w:sz w:val="24"/>
          <w:szCs w:val="24"/>
        </w:rPr>
      </w:pPr>
      <w:r w:rsidRPr="005F0A7F">
        <w:rPr>
          <w:rFonts w:ascii="Arial" w:hAnsi="Arial" w:cs="Arial"/>
          <w:b/>
          <w:sz w:val="24"/>
          <w:szCs w:val="24"/>
        </w:rPr>
        <w:t xml:space="preserve">Bilješka broj </w:t>
      </w:r>
      <w:r w:rsidR="005C42AF">
        <w:rPr>
          <w:rFonts w:ascii="Arial" w:hAnsi="Arial" w:cs="Arial"/>
          <w:b/>
          <w:sz w:val="24"/>
          <w:szCs w:val="24"/>
        </w:rPr>
        <w:t>6</w:t>
      </w:r>
      <w:r w:rsidRPr="005F0A7F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Višak prihoda i primitaka raspoloživ u sljedećem razdoblju (X005)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BA01676" w14:textId="2E9A6BA2" w:rsidR="005F0A7F" w:rsidRPr="005F0A7F" w:rsidRDefault="005F0A7F" w:rsidP="00A43A8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Ostvareni </w:t>
      </w:r>
      <w:r w:rsidR="00AD7B46">
        <w:rPr>
          <w:rFonts w:ascii="Arial" w:hAnsi="Arial" w:cs="Arial"/>
          <w:bCs/>
          <w:sz w:val="24"/>
          <w:szCs w:val="24"/>
        </w:rPr>
        <w:t>manjak</w:t>
      </w:r>
      <w:r>
        <w:rPr>
          <w:rFonts w:ascii="Arial" w:hAnsi="Arial" w:cs="Arial"/>
          <w:bCs/>
          <w:sz w:val="24"/>
          <w:szCs w:val="24"/>
        </w:rPr>
        <w:t xml:space="preserve"> prihoda i primitaka u izvještajnom razdoblju iznosi </w:t>
      </w:r>
      <w:r w:rsidR="00AD7B46">
        <w:rPr>
          <w:rFonts w:ascii="Arial" w:hAnsi="Arial" w:cs="Arial"/>
          <w:bCs/>
          <w:sz w:val="24"/>
          <w:szCs w:val="24"/>
        </w:rPr>
        <w:t>12.837,11</w:t>
      </w:r>
      <w:r>
        <w:rPr>
          <w:rFonts w:ascii="Arial" w:hAnsi="Arial" w:cs="Arial"/>
          <w:bCs/>
          <w:sz w:val="24"/>
          <w:szCs w:val="24"/>
        </w:rPr>
        <w:t xml:space="preserve"> eura, uvećan za preneseni višak prihoda iz prethodne godine u iznosu od</w:t>
      </w:r>
      <w:r w:rsidR="006A1ECC">
        <w:rPr>
          <w:rFonts w:ascii="Arial" w:hAnsi="Arial" w:cs="Arial"/>
          <w:bCs/>
          <w:sz w:val="24"/>
          <w:szCs w:val="24"/>
        </w:rPr>
        <w:t xml:space="preserve"> </w:t>
      </w:r>
      <w:r w:rsidR="00AD7B46">
        <w:rPr>
          <w:rFonts w:ascii="Arial" w:hAnsi="Arial" w:cs="Arial"/>
          <w:bCs/>
          <w:sz w:val="24"/>
          <w:szCs w:val="24"/>
        </w:rPr>
        <w:t>454.425,29</w:t>
      </w:r>
      <w:r>
        <w:rPr>
          <w:rFonts w:ascii="Arial" w:hAnsi="Arial" w:cs="Arial"/>
          <w:bCs/>
          <w:sz w:val="24"/>
          <w:szCs w:val="24"/>
        </w:rPr>
        <w:t xml:space="preserve"> eura, </w:t>
      </w:r>
      <w:r w:rsidR="00EA6686">
        <w:rPr>
          <w:rFonts w:ascii="Arial" w:hAnsi="Arial" w:cs="Arial"/>
          <w:bCs/>
          <w:sz w:val="24"/>
          <w:szCs w:val="24"/>
        </w:rPr>
        <w:t>odnosno raspoloživi višak prihoda i primitaka u sljedećem razdoblju iznosi</w:t>
      </w:r>
      <w:r w:rsidR="006A1ECC">
        <w:rPr>
          <w:rFonts w:ascii="Arial" w:hAnsi="Arial" w:cs="Arial"/>
          <w:bCs/>
          <w:sz w:val="24"/>
          <w:szCs w:val="24"/>
        </w:rPr>
        <w:t xml:space="preserve"> </w:t>
      </w:r>
      <w:r w:rsidR="00AD7B46">
        <w:rPr>
          <w:rFonts w:ascii="Arial" w:hAnsi="Arial" w:cs="Arial"/>
          <w:bCs/>
          <w:sz w:val="24"/>
          <w:szCs w:val="24"/>
        </w:rPr>
        <w:t>441.588,18</w:t>
      </w:r>
      <w:r w:rsidR="00EA6686">
        <w:rPr>
          <w:rFonts w:ascii="Arial" w:hAnsi="Arial" w:cs="Arial"/>
          <w:bCs/>
          <w:sz w:val="24"/>
          <w:szCs w:val="24"/>
        </w:rPr>
        <w:t xml:space="preserve"> eura.</w:t>
      </w:r>
    </w:p>
    <w:p w14:paraId="0D994396" w14:textId="77777777" w:rsidR="005F0A7F" w:rsidRDefault="005F0A7F" w:rsidP="00A43A83">
      <w:pPr>
        <w:jc w:val="both"/>
        <w:rPr>
          <w:rFonts w:ascii="Arial" w:hAnsi="Arial" w:cs="Arial"/>
          <w:bCs/>
          <w:sz w:val="24"/>
          <w:szCs w:val="24"/>
        </w:rPr>
      </w:pPr>
    </w:p>
    <w:p w14:paraId="29733E60" w14:textId="7587F7B6" w:rsidR="00A43A83" w:rsidRDefault="00EF6E53" w:rsidP="00A43A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</w:t>
      </w:r>
      <w:r w:rsidR="005C42AF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– STANJE NOVČANIH SREDSTAVA NA KRAJU RAZDOBLJA</w:t>
      </w:r>
    </w:p>
    <w:p w14:paraId="303F783C" w14:textId="0A11EA69" w:rsidR="00EF6E53" w:rsidRDefault="00EF6E53" w:rsidP="00B1261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kraju izvještajnog razdoblja ukupno stanje na </w:t>
      </w:r>
      <w:r w:rsidR="00B12613">
        <w:rPr>
          <w:rFonts w:ascii="Arial" w:hAnsi="Arial" w:cs="Arial"/>
          <w:bCs/>
          <w:sz w:val="24"/>
          <w:szCs w:val="24"/>
        </w:rPr>
        <w:t>računu iznosi 480.334,24</w:t>
      </w:r>
      <w:r w:rsidR="000C723D">
        <w:rPr>
          <w:rFonts w:ascii="Arial" w:hAnsi="Arial" w:cs="Arial"/>
          <w:bCs/>
          <w:sz w:val="24"/>
          <w:szCs w:val="24"/>
        </w:rPr>
        <w:t xml:space="preserve"> </w:t>
      </w:r>
      <w:r w:rsidR="00B12613">
        <w:rPr>
          <w:rFonts w:ascii="Arial" w:hAnsi="Arial" w:cs="Arial"/>
          <w:bCs/>
          <w:sz w:val="24"/>
          <w:szCs w:val="24"/>
        </w:rPr>
        <w:t>eura.</w:t>
      </w:r>
    </w:p>
    <w:p w14:paraId="49727E21" w14:textId="6C5A7A4F" w:rsidR="00EA6686" w:rsidRDefault="00EA6686" w:rsidP="002201B3">
      <w:pPr>
        <w:jc w:val="both"/>
        <w:rPr>
          <w:rFonts w:ascii="Arial" w:hAnsi="Arial" w:cs="Arial"/>
          <w:bCs/>
          <w:sz w:val="24"/>
          <w:szCs w:val="24"/>
        </w:rPr>
      </w:pPr>
    </w:p>
    <w:p w14:paraId="7301863F" w14:textId="7C2F7323" w:rsidR="00E31D1B" w:rsidRDefault="005F0A7F" w:rsidP="00E31D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31D1B">
        <w:rPr>
          <w:rFonts w:ascii="Arial" w:hAnsi="Arial" w:cs="Arial"/>
          <w:b/>
          <w:sz w:val="24"/>
          <w:szCs w:val="24"/>
        </w:rPr>
        <w:t>.</w:t>
      </w:r>
      <w:r w:rsidR="00E31D1B">
        <w:rPr>
          <w:rFonts w:ascii="Arial" w:hAnsi="Arial" w:cs="Arial"/>
          <w:b/>
          <w:i/>
          <w:sz w:val="24"/>
          <w:szCs w:val="24"/>
        </w:rPr>
        <w:t xml:space="preserve"> IZVJEŠTAJ O OBVEZAMA (</w:t>
      </w:r>
      <w:r w:rsidR="00E31D1B">
        <w:rPr>
          <w:rFonts w:ascii="Arial" w:hAnsi="Arial" w:cs="Arial"/>
          <w:sz w:val="24"/>
          <w:szCs w:val="24"/>
        </w:rPr>
        <w:t>Obrazac: OBVEZE)</w:t>
      </w:r>
    </w:p>
    <w:p w14:paraId="2FA85F42" w14:textId="554E9E9D" w:rsidR="00692ADA" w:rsidRDefault="00E31D1B" w:rsidP="000C56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Bilješka broj </w:t>
      </w:r>
      <w:r w:rsidR="008267A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C5678">
        <w:rPr>
          <w:rFonts w:ascii="Arial" w:hAnsi="Arial" w:cs="Arial"/>
          <w:bCs/>
          <w:sz w:val="24"/>
          <w:szCs w:val="24"/>
        </w:rPr>
        <w:t xml:space="preserve">– U izvještaju o obvezama iskazuju se ukupne obveze Općine Karojba u razdoblju od 01. siječnja do </w:t>
      </w:r>
      <w:r w:rsidR="00760F12">
        <w:rPr>
          <w:rFonts w:ascii="Arial" w:hAnsi="Arial" w:cs="Arial"/>
          <w:bCs/>
          <w:sz w:val="24"/>
          <w:szCs w:val="24"/>
        </w:rPr>
        <w:t>31. ožujka 202</w:t>
      </w:r>
      <w:r w:rsidR="00B12613">
        <w:rPr>
          <w:rFonts w:ascii="Arial" w:hAnsi="Arial" w:cs="Arial"/>
          <w:bCs/>
          <w:sz w:val="24"/>
          <w:szCs w:val="24"/>
        </w:rPr>
        <w:t>5</w:t>
      </w:r>
      <w:r w:rsidR="000C5678">
        <w:rPr>
          <w:rFonts w:ascii="Arial" w:hAnsi="Arial" w:cs="Arial"/>
          <w:bCs/>
          <w:sz w:val="24"/>
          <w:szCs w:val="24"/>
        </w:rPr>
        <w:t xml:space="preserve">. godine. </w:t>
      </w:r>
    </w:p>
    <w:p w14:paraId="1C6BE3CC" w14:textId="6DB93C58" w:rsidR="00E31D1B" w:rsidRDefault="000C5678" w:rsidP="000C56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Stanje obveza na kraju izvještajnog razdoblja (Šifra V006) iznosi </w:t>
      </w:r>
      <w:r w:rsidR="00B12613">
        <w:rPr>
          <w:rFonts w:ascii="Arial" w:hAnsi="Arial" w:cs="Arial"/>
          <w:bCs/>
          <w:sz w:val="24"/>
          <w:szCs w:val="24"/>
        </w:rPr>
        <w:t>212.157,42</w:t>
      </w:r>
      <w:r w:rsidR="000C723D">
        <w:rPr>
          <w:rFonts w:ascii="Arial" w:hAnsi="Arial" w:cs="Arial"/>
          <w:bCs/>
          <w:sz w:val="24"/>
          <w:szCs w:val="24"/>
        </w:rPr>
        <w:t xml:space="preserve"> eura </w:t>
      </w:r>
      <w:r>
        <w:rPr>
          <w:rFonts w:ascii="Arial" w:hAnsi="Arial" w:cs="Arial"/>
          <w:bCs/>
          <w:sz w:val="24"/>
          <w:szCs w:val="24"/>
        </w:rPr>
        <w:t xml:space="preserve"> od čega dospjele obveze (Šifra V007) iznose </w:t>
      </w:r>
      <w:r w:rsidR="00B12613">
        <w:rPr>
          <w:rFonts w:ascii="Arial" w:hAnsi="Arial" w:cs="Arial"/>
          <w:bCs/>
          <w:sz w:val="24"/>
          <w:szCs w:val="24"/>
        </w:rPr>
        <w:t>22.073,33</w:t>
      </w:r>
      <w:r w:rsidR="000C723D">
        <w:rPr>
          <w:rFonts w:ascii="Arial" w:hAnsi="Arial" w:cs="Arial"/>
          <w:bCs/>
          <w:sz w:val="24"/>
          <w:szCs w:val="24"/>
        </w:rPr>
        <w:t xml:space="preserve"> eura</w:t>
      </w:r>
      <w:r>
        <w:rPr>
          <w:rFonts w:ascii="Arial" w:hAnsi="Arial" w:cs="Arial"/>
          <w:bCs/>
          <w:sz w:val="24"/>
          <w:szCs w:val="24"/>
        </w:rPr>
        <w:t xml:space="preserve">, a nedospjele </w:t>
      </w:r>
      <w:r w:rsidR="00B12613">
        <w:rPr>
          <w:rFonts w:ascii="Arial" w:hAnsi="Arial" w:cs="Arial"/>
          <w:bCs/>
          <w:sz w:val="24"/>
          <w:szCs w:val="24"/>
        </w:rPr>
        <w:t>190.084,09</w:t>
      </w:r>
      <w:r w:rsidR="000C723D">
        <w:rPr>
          <w:rFonts w:ascii="Arial" w:hAnsi="Arial" w:cs="Arial"/>
          <w:bCs/>
          <w:sz w:val="24"/>
          <w:szCs w:val="24"/>
        </w:rPr>
        <w:t xml:space="preserve"> eura.</w:t>
      </w:r>
    </w:p>
    <w:p w14:paraId="1044A681" w14:textId="27A898B8" w:rsidR="005F0A7F" w:rsidRDefault="005F0A7F" w:rsidP="000C5678">
      <w:pPr>
        <w:jc w:val="both"/>
        <w:rPr>
          <w:rFonts w:ascii="Arial" w:hAnsi="Arial" w:cs="Arial"/>
          <w:bCs/>
          <w:sz w:val="24"/>
          <w:szCs w:val="24"/>
        </w:rPr>
      </w:pPr>
    </w:p>
    <w:p w14:paraId="09F796AD" w14:textId="7A5C176D" w:rsidR="00DC2EA8" w:rsidRDefault="00DC2EA8" w:rsidP="000C5678">
      <w:pPr>
        <w:jc w:val="both"/>
        <w:rPr>
          <w:rFonts w:ascii="Arial" w:hAnsi="Arial" w:cs="Arial"/>
          <w:bCs/>
          <w:sz w:val="24"/>
          <w:szCs w:val="24"/>
        </w:rPr>
      </w:pPr>
    </w:p>
    <w:p w14:paraId="39FBB3B9" w14:textId="082A9541" w:rsidR="00DC2EA8" w:rsidRDefault="00DC2EA8" w:rsidP="000C5678">
      <w:pPr>
        <w:jc w:val="both"/>
        <w:rPr>
          <w:rFonts w:ascii="Arial" w:hAnsi="Arial" w:cs="Arial"/>
          <w:bCs/>
          <w:sz w:val="24"/>
          <w:szCs w:val="24"/>
        </w:rPr>
      </w:pPr>
    </w:p>
    <w:p w14:paraId="64AC984E" w14:textId="6FBA6E7A" w:rsidR="00DC2EA8" w:rsidRPr="00E31D1B" w:rsidRDefault="00DC2EA8" w:rsidP="000C56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Izradila: Rita Drandić</w:t>
      </w:r>
    </w:p>
    <w:sectPr w:rsidR="00DC2EA8" w:rsidRPr="00E3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59C1"/>
    <w:multiLevelType w:val="hybridMultilevel"/>
    <w:tmpl w:val="74E29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BA3"/>
    <w:multiLevelType w:val="hybridMultilevel"/>
    <w:tmpl w:val="69F8E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E13"/>
    <w:multiLevelType w:val="hybridMultilevel"/>
    <w:tmpl w:val="00C6F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47F"/>
    <w:multiLevelType w:val="hybridMultilevel"/>
    <w:tmpl w:val="39304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722F"/>
    <w:multiLevelType w:val="hybridMultilevel"/>
    <w:tmpl w:val="487E63C2"/>
    <w:lvl w:ilvl="0" w:tplc="E7E870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274D9"/>
    <w:multiLevelType w:val="multilevel"/>
    <w:tmpl w:val="D7D0EA3C"/>
    <w:styleLink w:val="WWNum1"/>
    <w:lvl w:ilvl="0">
      <w:start w:val="1"/>
      <w:numFmt w:val="decimal"/>
      <w:lvlText w:val="%1."/>
      <w:lvlJc w:val="left"/>
      <w:pPr>
        <w:ind w:left="348" w:hanging="240"/>
      </w:pPr>
    </w:lvl>
    <w:lvl w:ilvl="1">
      <w:numFmt w:val="bullet"/>
      <w:lvlText w:val="•"/>
      <w:lvlJc w:val="left"/>
      <w:pPr>
        <w:ind w:left="735" w:hanging="240"/>
      </w:pPr>
    </w:lvl>
    <w:lvl w:ilvl="2">
      <w:numFmt w:val="bullet"/>
      <w:lvlText w:val="•"/>
      <w:lvlJc w:val="left"/>
      <w:pPr>
        <w:ind w:left="1130" w:hanging="240"/>
      </w:pPr>
    </w:lvl>
    <w:lvl w:ilvl="3">
      <w:numFmt w:val="bullet"/>
      <w:lvlText w:val="•"/>
      <w:lvlJc w:val="left"/>
      <w:pPr>
        <w:ind w:left="1525" w:hanging="240"/>
      </w:pPr>
    </w:lvl>
    <w:lvl w:ilvl="4">
      <w:numFmt w:val="bullet"/>
      <w:lvlText w:val="•"/>
      <w:lvlJc w:val="left"/>
      <w:pPr>
        <w:ind w:left="1920" w:hanging="240"/>
      </w:pPr>
    </w:lvl>
    <w:lvl w:ilvl="5">
      <w:numFmt w:val="bullet"/>
      <w:lvlText w:val="•"/>
      <w:lvlJc w:val="left"/>
      <w:pPr>
        <w:ind w:left="2315" w:hanging="240"/>
      </w:pPr>
    </w:lvl>
    <w:lvl w:ilvl="6">
      <w:numFmt w:val="bullet"/>
      <w:lvlText w:val="•"/>
      <w:lvlJc w:val="left"/>
      <w:pPr>
        <w:ind w:left="2710" w:hanging="240"/>
      </w:pPr>
    </w:lvl>
    <w:lvl w:ilvl="7">
      <w:numFmt w:val="bullet"/>
      <w:lvlText w:val="•"/>
      <w:lvlJc w:val="left"/>
      <w:pPr>
        <w:ind w:left="3105" w:hanging="240"/>
      </w:pPr>
    </w:lvl>
    <w:lvl w:ilvl="8">
      <w:numFmt w:val="bullet"/>
      <w:lvlText w:val="•"/>
      <w:lvlJc w:val="left"/>
      <w:pPr>
        <w:ind w:left="3500" w:hanging="2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3D"/>
    <w:rsid w:val="000124DE"/>
    <w:rsid w:val="000224E2"/>
    <w:rsid w:val="00027FA1"/>
    <w:rsid w:val="0004735F"/>
    <w:rsid w:val="00047C19"/>
    <w:rsid w:val="00066850"/>
    <w:rsid w:val="00071224"/>
    <w:rsid w:val="00086597"/>
    <w:rsid w:val="00094E8E"/>
    <w:rsid w:val="000B5202"/>
    <w:rsid w:val="000C3EC1"/>
    <w:rsid w:val="000C5678"/>
    <w:rsid w:val="000C723D"/>
    <w:rsid w:val="000E201D"/>
    <w:rsid w:val="000E4050"/>
    <w:rsid w:val="000E7868"/>
    <w:rsid w:val="00122221"/>
    <w:rsid w:val="00135DB5"/>
    <w:rsid w:val="00154237"/>
    <w:rsid w:val="0017329D"/>
    <w:rsid w:val="001947F9"/>
    <w:rsid w:val="001A1713"/>
    <w:rsid w:val="001A1931"/>
    <w:rsid w:val="001B0151"/>
    <w:rsid w:val="001C5C01"/>
    <w:rsid w:val="001C5C9C"/>
    <w:rsid w:val="001D5795"/>
    <w:rsid w:val="001E0BE0"/>
    <w:rsid w:val="001E44ED"/>
    <w:rsid w:val="002076CC"/>
    <w:rsid w:val="002201B3"/>
    <w:rsid w:val="0022056E"/>
    <w:rsid w:val="00226F0C"/>
    <w:rsid w:val="00227288"/>
    <w:rsid w:val="00247F89"/>
    <w:rsid w:val="00272F36"/>
    <w:rsid w:val="0027737A"/>
    <w:rsid w:val="00285592"/>
    <w:rsid w:val="002A051B"/>
    <w:rsid w:val="002A2A85"/>
    <w:rsid w:val="002B5CE8"/>
    <w:rsid w:val="002C41A1"/>
    <w:rsid w:val="002D4194"/>
    <w:rsid w:val="002D66EF"/>
    <w:rsid w:val="002D6DD2"/>
    <w:rsid w:val="002E3357"/>
    <w:rsid w:val="002E5B34"/>
    <w:rsid w:val="002F6B10"/>
    <w:rsid w:val="00317A7B"/>
    <w:rsid w:val="0032769E"/>
    <w:rsid w:val="00330ECE"/>
    <w:rsid w:val="003504AA"/>
    <w:rsid w:val="00352AA4"/>
    <w:rsid w:val="00353161"/>
    <w:rsid w:val="00361A43"/>
    <w:rsid w:val="00372688"/>
    <w:rsid w:val="00390A4A"/>
    <w:rsid w:val="003929CE"/>
    <w:rsid w:val="003A7BD6"/>
    <w:rsid w:val="003D635A"/>
    <w:rsid w:val="003E23C4"/>
    <w:rsid w:val="003E6C90"/>
    <w:rsid w:val="003F40BF"/>
    <w:rsid w:val="003F44EE"/>
    <w:rsid w:val="0043024A"/>
    <w:rsid w:val="00487C10"/>
    <w:rsid w:val="004A0BC1"/>
    <w:rsid w:val="004A2924"/>
    <w:rsid w:val="004B5BF2"/>
    <w:rsid w:val="004C076D"/>
    <w:rsid w:val="004C2E65"/>
    <w:rsid w:val="004E61F9"/>
    <w:rsid w:val="004E6720"/>
    <w:rsid w:val="00511111"/>
    <w:rsid w:val="00572275"/>
    <w:rsid w:val="00572AD7"/>
    <w:rsid w:val="0059480C"/>
    <w:rsid w:val="005B1F11"/>
    <w:rsid w:val="005B3E4A"/>
    <w:rsid w:val="005C42AF"/>
    <w:rsid w:val="005E641E"/>
    <w:rsid w:val="005F00E4"/>
    <w:rsid w:val="005F0A7F"/>
    <w:rsid w:val="005F4989"/>
    <w:rsid w:val="00605196"/>
    <w:rsid w:val="006325E1"/>
    <w:rsid w:val="00641BF5"/>
    <w:rsid w:val="006521A1"/>
    <w:rsid w:val="006615D7"/>
    <w:rsid w:val="0066580E"/>
    <w:rsid w:val="00675F87"/>
    <w:rsid w:val="00681D8D"/>
    <w:rsid w:val="00692ADA"/>
    <w:rsid w:val="006A1D0D"/>
    <w:rsid w:val="006A1ECC"/>
    <w:rsid w:val="006A6707"/>
    <w:rsid w:val="006B1B70"/>
    <w:rsid w:val="006D1A96"/>
    <w:rsid w:val="006E5A63"/>
    <w:rsid w:val="006F00D3"/>
    <w:rsid w:val="00703891"/>
    <w:rsid w:val="00705734"/>
    <w:rsid w:val="00710AC4"/>
    <w:rsid w:val="00717698"/>
    <w:rsid w:val="00721863"/>
    <w:rsid w:val="00746080"/>
    <w:rsid w:val="00746136"/>
    <w:rsid w:val="00760F12"/>
    <w:rsid w:val="00762D1A"/>
    <w:rsid w:val="00777FEC"/>
    <w:rsid w:val="007804AF"/>
    <w:rsid w:val="00782C07"/>
    <w:rsid w:val="007859F9"/>
    <w:rsid w:val="007B0FB6"/>
    <w:rsid w:val="007B1C59"/>
    <w:rsid w:val="007D50FC"/>
    <w:rsid w:val="00801110"/>
    <w:rsid w:val="008100A8"/>
    <w:rsid w:val="008259C4"/>
    <w:rsid w:val="008267A1"/>
    <w:rsid w:val="008745A2"/>
    <w:rsid w:val="008748B9"/>
    <w:rsid w:val="00887FD0"/>
    <w:rsid w:val="00895C2C"/>
    <w:rsid w:val="008A1036"/>
    <w:rsid w:val="008B0D78"/>
    <w:rsid w:val="008B539B"/>
    <w:rsid w:val="008B6D8E"/>
    <w:rsid w:val="008C7AFD"/>
    <w:rsid w:val="008F22E3"/>
    <w:rsid w:val="008F5232"/>
    <w:rsid w:val="0090103E"/>
    <w:rsid w:val="00921642"/>
    <w:rsid w:val="00924AEA"/>
    <w:rsid w:val="00941806"/>
    <w:rsid w:val="009602FE"/>
    <w:rsid w:val="00986DF6"/>
    <w:rsid w:val="00991B71"/>
    <w:rsid w:val="009950E3"/>
    <w:rsid w:val="00997F44"/>
    <w:rsid w:val="009A3FC0"/>
    <w:rsid w:val="009B0AE9"/>
    <w:rsid w:val="009C45DB"/>
    <w:rsid w:val="00A14D52"/>
    <w:rsid w:val="00A2704D"/>
    <w:rsid w:val="00A3430B"/>
    <w:rsid w:val="00A37214"/>
    <w:rsid w:val="00A43A83"/>
    <w:rsid w:val="00A44061"/>
    <w:rsid w:val="00A72C4F"/>
    <w:rsid w:val="00A8362E"/>
    <w:rsid w:val="00A86423"/>
    <w:rsid w:val="00AB7AB1"/>
    <w:rsid w:val="00AC702D"/>
    <w:rsid w:val="00AD7B46"/>
    <w:rsid w:val="00AE15CC"/>
    <w:rsid w:val="00AF0B27"/>
    <w:rsid w:val="00B12613"/>
    <w:rsid w:val="00B232FD"/>
    <w:rsid w:val="00B316A5"/>
    <w:rsid w:val="00B32D70"/>
    <w:rsid w:val="00B34B4B"/>
    <w:rsid w:val="00B51E95"/>
    <w:rsid w:val="00B72F8C"/>
    <w:rsid w:val="00B8399A"/>
    <w:rsid w:val="00B871B2"/>
    <w:rsid w:val="00B91C95"/>
    <w:rsid w:val="00B91F6D"/>
    <w:rsid w:val="00B9273D"/>
    <w:rsid w:val="00B94452"/>
    <w:rsid w:val="00BC2B13"/>
    <w:rsid w:val="00BC319D"/>
    <w:rsid w:val="00BC52CA"/>
    <w:rsid w:val="00BC6284"/>
    <w:rsid w:val="00BC75D5"/>
    <w:rsid w:val="00BE5980"/>
    <w:rsid w:val="00BE65B6"/>
    <w:rsid w:val="00BF4ACB"/>
    <w:rsid w:val="00C300C3"/>
    <w:rsid w:val="00C40ACF"/>
    <w:rsid w:val="00C66B74"/>
    <w:rsid w:val="00C70B59"/>
    <w:rsid w:val="00C747BD"/>
    <w:rsid w:val="00C76186"/>
    <w:rsid w:val="00C96EEE"/>
    <w:rsid w:val="00C97A66"/>
    <w:rsid w:val="00CA1E1A"/>
    <w:rsid w:val="00CB344E"/>
    <w:rsid w:val="00CB43D5"/>
    <w:rsid w:val="00CC6B35"/>
    <w:rsid w:val="00CD6180"/>
    <w:rsid w:val="00CE4E40"/>
    <w:rsid w:val="00D11566"/>
    <w:rsid w:val="00D36B6D"/>
    <w:rsid w:val="00D37E25"/>
    <w:rsid w:val="00D62ED2"/>
    <w:rsid w:val="00D80F61"/>
    <w:rsid w:val="00D97FC0"/>
    <w:rsid w:val="00DB50A2"/>
    <w:rsid w:val="00DB5190"/>
    <w:rsid w:val="00DC2EA8"/>
    <w:rsid w:val="00DD57EB"/>
    <w:rsid w:val="00DD7BC0"/>
    <w:rsid w:val="00DD7CB8"/>
    <w:rsid w:val="00E22267"/>
    <w:rsid w:val="00E31D1B"/>
    <w:rsid w:val="00E33165"/>
    <w:rsid w:val="00E4147B"/>
    <w:rsid w:val="00E53A64"/>
    <w:rsid w:val="00E66BD8"/>
    <w:rsid w:val="00E740DA"/>
    <w:rsid w:val="00E91EFB"/>
    <w:rsid w:val="00EA0132"/>
    <w:rsid w:val="00EA6686"/>
    <w:rsid w:val="00EB72F5"/>
    <w:rsid w:val="00ED0442"/>
    <w:rsid w:val="00EE1A79"/>
    <w:rsid w:val="00EF6E53"/>
    <w:rsid w:val="00F06462"/>
    <w:rsid w:val="00F103D0"/>
    <w:rsid w:val="00F30F57"/>
    <w:rsid w:val="00F44203"/>
    <w:rsid w:val="00F82409"/>
    <w:rsid w:val="00F86E3A"/>
    <w:rsid w:val="00F87FD4"/>
    <w:rsid w:val="00F91DBA"/>
    <w:rsid w:val="00F92FCD"/>
    <w:rsid w:val="00FB02C2"/>
    <w:rsid w:val="00FB539B"/>
    <w:rsid w:val="00FC2775"/>
    <w:rsid w:val="00FC6CA3"/>
    <w:rsid w:val="00FD7DEA"/>
    <w:rsid w:val="00FE59DA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D858"/>
  <w15:chartTrackingRefBased/>
  <w15:docId w15:val="{8F6666F9-2EDC-4BC3-93A4-7D66C3A0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7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4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30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72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2688"/>
    <w:pPr>
      <w:spacing w:after="120"/>
    </w:pPr>
  </w:style>
  <w:style w:type="paragraph" w:customStyle="1" w:styleId="TableParagraph">
    <w:name w:val="Table Paragraph"/>
    <w:basedOn w:val="Standard"/>
    <w:rsid w:val="00372688"/>
    <w:rPr>
      <w:rFonts w:ascii="Tahoma" w:eastAsia="Tahoma" w:hAnsi="Tahoma" w:cs="Tahoma"/>
    </w:rPr>
  </w:style>
  <w:style w:type="numbering" w:customStyle="1" w:styleId="WWNum1">
    <w:name w:val="WWNum1"/>
    <w:basedOn w:val="Bezpopisa"/>
    <w:rsid w:val="0037268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BE11-A221-42B5-9650-9BF49ABE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Microsoftov račun</cp:lastModifiedBy>
  <cp:revision>2</cp:revision>
  <cp:lastPrinted>2024-04-10T09:55:00Z</cp:lastPrinted>
  <dcterms:created xsi:type="dcterms:W3CDTF">2025-04-25T17:12:00Z</dcterms:created>
  <dcterms:modified xsi:type="dcterms:W3CDTF">2025-04-25T17:12:00Z</dcterms:modified>
</cp:coreProperties>
</file>